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0638348" w14:textId="77777777" w:rsidR="00F728A1" w:rsidRDefault="00F728A1" w:rsidP="00F728A1">
      <w:pPr>
        <w:jc w:val="right"/>
        <w:rPr>
          <w:i/>
          <w:color w:val="000000"/>
          <w:sz w:val="22"/>
          <w:szCs w:val="22"/>
        </w:rPr>
      </w:pPr>
    </w:p>
    <w:p w14:paraId="74B02D5B" w14:textId="77777777" w:rsidR="00983845" w:rsidRPr="00EA721B" w:rsidRDefault="00F728A1" w:rsidP="00F728A1">
      <w:pPr>
        <w:jc w:val="center"/>
        <w:rPr>
          <w:rFonts w:ascii="Calibri Light" w:hAnsi="Calibri Light" w:cs="Calibri Light"/>
          <w:b/>
          <w:color w:val="000000"/>
          <w:sz w:val="22"/>
          <w:szCs w:val="22"/>
        </w:rPr>
      </w:pPr>
      <w:r w:rsidRPr="00EA721B">
        <w:rPr>
          <w:rFonts w:ascii="Calibri Light" w:hAnsi="Calibri Light" w:cs="Calibri Light"/>
          <w:b/>
          <w:color w:val="000000"/>
          <w:sz w:val="22"/>
          <w:szCs w:val="22"/>
        </w:rPr>
        <w:t>DICHIARAZIONE SOSTITUTIVA RELATIVA AL POSSESSO DEI REQUISITI PER</w:t>
      </w:r>
    </w:p>
    <w:p w14:paraId="25C8F1D9" w14:textId="77777777" w:rsidR="00983845" w:rsidRPr="00EA721B" w:rsidRDefault="00F728A1" w:rsidP="00F728A1">
      <w:pPr>
        <w:jc w:val="center"/>
        <w:rPr>
          <w:rFonts w:ascii="Calibri Light" w:hAnsi="Calibri Light" w:cs="Calibri Light"/>
          <w:b/>
          <w:color w:val="000000"/>
          <w:sz w:val="22"/>
          <w:szCs w:val="22"/>
        </w:rPr>
      </w:pPr>
      <w:r w:rsidRPr="00EA721B">
        <w:rPr>
          <w:rFonts w:ascii="Calibri Light" w:hAnsi="Calibri Light" w:cs="Calibri Light"/>
          <w:b/>
          <w:color w:val="000000"/>
          <w:sz w:val="22"/>
          <w:szCs w:val="22"/>
        </w:rPr>
        <w:t>L’AFFIDAMENTO DEI CONTRATTI PUBBLICI</w:t>
      </w:r>
    </w:p>
    <w:p w14:paraId="28F2D9FD" w14:textId="1212A30B" w:rsidR="00F728A1" w:rsidRPr="00EA721B" w:rsidRDefault="00F728A1" w:rsidP="00F728A1">
      <w:pPr>
        <w:jc w:val="center"/>
        <w:rPr>
          <w:rFonts w:ascii="Calibri Light" w:hAnsi="Calibri Light" w:cs="Calibri Light"/>
        </w:rPr>
      </w:pPr>
      <w:r w:rsidRPr="00EA721B">
        <w:rPr>
          <w:rFonts w:ascii="Calibri Light" w:hAnsi="Calibri Light" w:cs="Calibri Light"/>
          <w:b/>
          <w:color w:val="000000"/>
          <w:sz w:val="22"/>
          <w:szCs w:val="22"/>
        </w:rPr>
        <w:t>EX ARTT. 94, 95,</w:t>
      </w:r>
      <w:r w:rsidR="00D60748" w:rsidRPr="00EA721B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r w:rsidRPr="00EA721B">
        <w:rPr>
          <w:rFonts w:ascii="Calibri Light" w:hAnsi="Calibri Light" w:cs="Calibri Light"/>
          <w:b/>
          <w:color w:val="000000"/>
          <w:sz w:val="22"/>
          <w:szCs w:val="22"/>
        </w:rPr>
        <w:t>96,</w:t>
      </w:r>
      <w:r w:rsidR="00D60748" w:rsidRPr="00EA721B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r w:rsidRPr="00EA721B">
        <w:rPr>
          <w:rFonts w:ascii="Calibri Light" w:hAnsi="Calibri Light" w:cs="Calibri Light"/>
          <w:b/>
          <w:color w:val="000000"/>
          <w:sz w:val="22"/>
          <w:szCs w:val="22"/>
        </w:rPr>
        <w:t>97,</w:t>
      </w:r>
      <w:r w:rsidR="00D60748" w:rsidRPr="00EA721B">
        <w:rPr>
          <w:rFonts w:ascii="Calibri Light" w:hAnsi="Calibri Light" w:cs="Calibri Light"/>
          <w:b/>
          <w:color w:val="000000"/>
          <w:sz w:val="22"/>
          <w:szCs w:val="22"/>
        </w:rPr>
        <w:t xml:space="preserve"> </w:t>
      </w:r>
      <w:r w:rsidRPr="00EA721B">
        <w:rPr>
          <w:rFonts w:ascii="Calibri Light" w:hAnsi="Calibri Light" w:cs="Calibri Light"/>
          <w:b/>
          <w:color w:val="000000"/>
          <w:sz w:val="22"/>
          <w:szCs w:val="22"/>
        </w:rPr>
        <w:t>98 E 100 DEL D. LGS. N. 36/2023</w:t>
      </w:r>
    </w:p>
    <w:p w14:paraId="07A195AE" w14:textId="77777777" w:rsidR="00F728A1" w:rsidRPr="00EA721B" w:rsidRDefault="00F728A1" w:rsidP="00F728A1">
      <w:pPr>
        <w:jc w:val="center"/>
        <w:rPr>
          <w:rFonts w:ascii="Calibri Light" w:hAnsi="Calibri Light" w:cs="Calibri Light"/>
          <w:b/>
          <w:i/>
          <w:color w:val="000000"/>
          <w:sz w:val="22"/>
          <w:szCs w:val="22"/>
        </w:rPr>
      </w:pPr>
    </w:p>
    <w:p w14:paraId="5CF7F4B9" w14:textId="533AF4FA" w:rsidR="00F728A1" w:rsidRPr="00EA721B" w:rsidRDefault="00F728A1" w:rsidP="00F728A1">
      <w:pPr>
        <w:jc w:val="center"/>
        <w:rPr>
          <w:rFonts w:ascii="Calibri Light" w:hAnsi="Calibri Light" w:cs="Calibri Light"/>
        </w:rPr>
      </w:pPr>
      <w:r w:rsidRPr="00EA721B">
        <w:rPr>
          <w:rFonts w:ascii="Calibri Light" w:hAnsi="Calibri Light" w:cs="Calibri Light"/>
          <w:b/>
          <w:sz w:val="22"/>
          <w:szCs w:val="22"/>
          <w:u w:val="single"/>
        </w:rPr>
        <w:t>RESA DAL TITOLARE/LEGALE RAPPRESENTANTE DELL’ OPERATORE ECONOMICO</w:t>
      </w:r>
    </w:p>
    <w:p w14:paraId="2F74461C" w14:textId="77777777" w:rsidR="00F728A1" w:rsidRPr="00EA721B" w:rsidRDefault="00F728A1" w:rsidP="00F728A1">
      <w:pPr>
        <w:jc w:val="center"/>
        <w:rPr>
          <w:rFonts w:ascii="Calibri Light" w:hAnsi="Calibri Light" w:cs="Calibri Light"/>
        </w:rPr>
      </w:pPr>
      <w:r w:rsidRPr="00EA721B">
        <w:rPr>
          <w:rFonts w:ascii="Calibri Light" w:hAnsi="Calibri Light" w:cs="Calibri Light"/>
          <w:b/>
          <w:sz w:val="22"/>
          <w:szCs w:val="22"/>
          <w:u w:val="single"/>
        </w:rPr>
        <w:t>AI SENSI DEL DPR 445/2000</w:t>
      </w:r>
      <w:r w:rsidRPr="00EA721B">
        <w:rPr>
          <w:rFonts w:ascii="Calibri Light" w:hAnsi="Calibri Light" w:cs="Calibri Light"/>
          <w:sz w:val="22"/>
          <w:szCs w:val="22"/>
        </w:rPr>
        <w:t xml:space="preserve"> </w:t>
      </w:r>
    </w:p>
    <w:p w14:paraId="1AB25F0A" w14:textId="77777777" w:rsidR="00F728A1" w:rsidRPr="00EA721B" w:rsidRDefault="00F728A1" w:rsidP="00F728A1">
      <w:pPr>
        <w:jc w:val="both"/>
        <w:rPr>
          <w:rFonts w:ascii="Calibri Light" w:hAnsi="Calibri Light" w:cs="Calibri Light"/>
          <w:b/>
          <w:color w:val="FF0000"/>
          <w:sz w:val="22"/>
          <w:szCs w:val="22"/>
          <w:u w:val="single"/>
        </w:rPr>
      </w:pPr>
    </w:p>
    <w:p w14:paraId="47F4C552" w14:textId="77777777" w:rsidR="00F728A1" w:rsidRPr="00EA721B" w:rsidRDefault="00F728A1" w:rsidP="00F728A1">
      <w:pPr>
        <w:jc w:val="both"/>
        <w:rPr>
          <w:rFonts w:ascii="Calibri Light" w:hAnsi="Calibri Light" w:cs="Calibri Light"/>
          <w:sz w:val="22"/>
          <w:szCs w:val="22"/>
        </w:rPr>
      </w:pPr>
      <w:r w:rsidRPr="00EA721B">
        <w:rPr>
          <w:rFonts w:ascii="Calibri Light" w:hAnsi="Calibri Light" w:cs="Calibri Light"/>
          <w:sz w:val="22"/>
          <w:szCs w:val="22"/>
        </w:rPr>
        <w:t xml:space="preserve">II sottoscritto </w:t>
      </w:r>
      <w:r w:rsidR="00DA60F1" w:rsidRPr="00EA721B">
        <w:rPr>
          <w:rFonts w:ascii="Calibri Light" w:hAnsi="Calibri Light" w:cs="Calibri Light"/>
          <w:sz w:val="22"/>
          <w:szCs w:val="22"/>
        </w:rPr>
        <w:t>_______________</w:t>
      </w:r>
      <w:r w:rsidRPr="00EA721B">
        <w:rPr>
          <w:rFonts w:ascii="Calibri Light" w:hAnsi="Calibri Light" w:cs="Calibri Light"/>
          <w:sz w:val="22"/>
          <w:szCs w:val="22"/>
        </w:rPr>
        <w:t xml:space="preserve"> nato a</w:t>
      </w:r>
      <w:r w:rsidR="00DA60F1" w:rsidRPr="00EA721B">
        <w:rPr>
          <w:rFonts w:ascii="Calibri Light" w:hAnsi="Calibri Light" w:cs="Calibri Light"/>
          <w:sz w:val="22"/>
          <w:szCs w:val="22"/>
        </w:rPr>
        <w:t xml:space="preserve"> ____________</w:t>
      </w:r>
      <w:r w:rsidRPr="00EA721B">
        <w:rPr>
          <w:rFonts w:ascii="Calibri Light" w:hAnsi="Calibri Light" w:cs="Calibri Light"/>
          <w:sz w:val="22"/>
          <w:szCs w:val="22"/>
        </w:rPr>
        <w:t xml:space="preserve"> il </w:t>
      </w:r>
      <w:r w:rsidR="00DA60F1" w:rsidRPr="00EA721B">
        <w:rPr>
          <w:rFonts w:ascii="Calibri Light" w:hAnsi="Calibri Light" w:cs="Calibri Light"/>
          <w:sz w:val="22"/>
          <w:szCs w:val="22"/>
        </w:rPr>
        <w:t>______________</w:t>
      </w:r>
      <w:r w:rsidRPr="00EA721B">
        <w:rPr>
          <w:rFonts w:ascii="Calibri Light" w:hAnsi="Calibri Light" w:cs="Calibri Light"/>
          <w:sz w:val="22"/>
          <w:szCs w:val="22"/>
        </w:rPr>
        <w:t xml:space="preserve"> Codice Fiscale </w:t>
      </w:r>
      <w:r w:rsidR="00DA60F1" w:rsidRPr="00EA721B">
        <w:rPr>
          <w:rFonts w:ascii="Calibri Light" w:hAnsi="Calibri Light" w:cs="Calibri Light"/>
          <w:sz w:val="22"/>
          <w:szCs w:val="22"/>
        </w:rPr>
        <w:t xml:space="preserve">_________________ </w:t>
      </w:r>
      <w:r w:rsidRPr="00EA721B">
        <w:rPr>
          <w:rFonts w:ascii="Calibri Light" w:hAnsi="Calibri Light" w:cs="Calibri Light"/>
          <w:sz w:val="22"/>
          <w:szCs w:val="22"/>
        </w:rPr>
        <w:t xml:space="preserve">nella sua qualità di </w:t>
      </w:r>
      <w:r w:rsidR="00DA60F1" w:rsidRPr="00EA721B">
        <w:rPr>
          <w:rFonts w:ascii="Calibri Light" w:hAnsi="Calibri Light" w:cs="Calibri Light"/>
          <w:sz w:val="22"/>
          <w:szCs w:val="22"/>
        </w:rPr>
        <w:t>titolare/</w:t>
      </w:r>
      <w:r w:rsidRPr="00EA721B">
        <w:rPr>
          <w:rFonts w:ascii="Calibri Light" w:hAnsi="Calibri Light" w:cs="Calibri Light"/>
          <w:sz w:val="22"/>
          <w:szCs w:val="22"/>
        </w:rPr>
        <w:t>legale rappresentante</w:t>
      </w:r>
    </w:p>
    <w:p w14:paraId="1442A798" w14:textId="77777777" w:rsidR="00F728A1" w:rsidRPr="00EA721B" w:rsidRDefault="00F728A1" w:rsidP="00F728A1">
      <w:pPr>
        <w:jc w:val="both"/>
        <w:rPr>
          <w:rFonts w:ascii="Calibri Light" w:hAnsi="Calibri Light" w:cs="Calibri Light"/>
          <w:sz w:val="22"/>
          <w:szCs w:val="22"/>
        </w:rPr>
      </w:pPr>
      <w:r w:rsidRPr="00EA721B">
        <w:rPr>
          <w:rFonts w:ascii="Calibri Light" w:hAnsi="Calibri Light" w:cs="Calibri Light"/>
          <w:sz w:val="22"/>
          <w:szCs w:val="22"/>
        </w:rPr>
        <w:t xml:space="preserve">dell’Operatore Economico </w:t>
      </w:r>
      <w:r w:rsidR="00DA60F1" w:rsidRPr="00EA721B">
        <w:rPr>
          <w:rFonts w:ascii="Calibri Light" w:hAnsi="Calibri Light" w:cs="Calibri Light"/>
          <w:sz w:val="22"/>
          <w:szCs w:val="22"/>
        </w:rPr>
        <w:t>______________________________________________________________</w:t>
      </w:r>
    </w:p>
    <w:p w14:paraId="5C242CA9" w14:textId="50FD8047" w:rsidR="00F728A1" w:rsidRPr="00EA721B" w:rsidRDefault="00F728A1" w:rsidP="00F728A1">
      <w:pPr>
        <w:jc w:val="both"/>
        <w:rPr>
          <w:rFonts w:ascii="Calibri Light" w:hAnsi="Calibri Light" w:cs="Calibri Light"/>
          <w:sz w:val="22"/>
          <w:szCs w:val="22"/>
        </w:rPr>
      </w:pPr>
      <w:r w:rsidRPr="00EA721B">
        <w:rPr>
          <w:rFonts w:ascii="Calibri Light" w:hAnsi="Calibri Light" w:cs="Calibri Light"/>
          <w:sz w:val="22"/>
          <w:szCs w:val="22"/>
        </w:rPr>
        <w:t xml:space="preserve">con sede legale in </w:t>
      </w:r>
      <w:r w:rsidR="00DA60F1" w:rsidRPr="00EA721B">
        <w:rPr>
          <w:rFonts w:ascii="Calibri Light" w:hAnsi="Calibri Light" w:cs="Calibri Light"/>
          <w:sz w:val="22"/>
          <w:szCs w:val="22"/>
        </w:rPr>
        <w:t>_____________________________</w:t>
      </w:r>
      <w:r w:rsidRPr="00EA721B">
        <w:rPr>
          <w:rFonts w:ascii="Calibri Light" w:hAnsi="Calibri Light" w:cs="Calibri Light"/>
          <w:sz w:val="22"/>
          <w:szCs w:val="22"/>
        </w:rPr>
        <w:t xml:space="preserve"> codice fiscale e partita I.V.A. </w:t>
      </w:r>
      <w:r w:rsidR="00DA60F1" w:rsidRPr="00EA721B">
        <w:rPr>
          <w:rFonts w:ascii="Calibri Light" w:hAnsi="Calibri Light" w:cs="Calibri Light"/>
          <w:sz w:val="22"/>
          <w:szCs w:val="22"/>
        </w:rPr>
        <w:t>_________________</w:t>
      </w:r>
    </w:p>
    <w:p w14:paraId="72D2434E" w14:textId="77777777" w:rsidR="00F728A1" w:rsidRPr="00EA721B" w:rsidRDefault="00F728A1" w:rsidP="00F728A1">
      <w:pPr>
        <w:jc w:val="both"/>
        <w:rPr>
          <w:rFonts w:ascii="Calibri Light" w:hAnsi="Calibri Light" w:cs="Calibri Light"/>
          <w:sz w:val="22"/>
          <w:szCs w:val="22"/>
          <w:lang w:val="en-US"/>
        </w:rPr>
      </w:pPr>
      <w:r w:rsidRPr="00EA721B">
        <w:rPr>
          <w:rFonts w:ascii="Calibri Light" w:hAnsi="Calibri Light" w:cs="Calibri Light"/>
          <w:sz w:val="22"/>
          <w:szCs w:val="22"/>
          <w:lang w:val="en-US"/>
        </w:rPr>
        <w:t xml:space="preserve">PEC </w:t>
      </w:r>
      <w:r w:rsidR="00DA60F1" w:rsidRPr="00EA721B">
        <w:rPr>
          <w:rFonts w:ascii="Calibri Light" w:hAnsi="Calibri Light" w:cs="Calibri Light"/>
          <w:sz w:val="22"/>
          <w:szCs w:val="22"/>
          <w:lang w:val="en-US"/>
        </w:rPr>
        <w:t>____________________</w:t>
      </w:r>
    </w:p>
    <w:p w14:paraId="076D0778" w14:textId="77777777" w:rsidR="00F728A1" w:rsidRPr="00EA721B" w:rsidRDefault="00F728A1" w:rsidP="00F728A1">
      <w:pPr>
        <w:jc w:val="both"/>
        <w:rPr>
          <w:rFonts w:ascii="Calibri Light" w:hAnsi="Calibri Light" w:cs="Calibri Light"/>
          <w:sz w:val="22"/>
          <w:szCs w:val="22"/>
          <w:lang w:val="en-US"/>
        </w:rPr>
      </w:pPr>
      <w:r w:rsidRPr="00EA721B">
        <w:rPr>
          <w:rFonts w:ascii="Calibri Light" w:hAnsi="Calibri Light" w:cs="Calibri Light"/>
          <w:sz w:val="22"/>
          <w:szCs w:val="22"/>
          <w:lang w:val="en-US"/>
        </w:rPr>
        <w:t xml:space="preserve">TEL </w:t>
      </w:r>
      <w:r w:rsidR="00DA60F1" w:rsidRPr="00EA721B">
        <w:rPr>
          <w:rFonts w:ascii="Calibri Light" w:hAnsi="Calibri Light" w:cs="Calibri Light"/>
          <w:sz w:val="22"/>
          <w:szCs w:val="22"/>
          <w:lang w:val="en-US"/>
        </w:rPr>
        <w:t>____________________</w:t>
      </w:r>
      <w:r w:rsidRPr="00EA721B">
        <w:rPr>
          <w:rFonts w:ascii="Calibri Light" w:hAnsi="Calibri Light" w:cs="Calibri Light"/>
          <w:sz w:val="22"/>
          <w:szCs w:val="22"/>
          <w:lang w:val="en-US"/>
        </w:rPr>
        <w:t xml:space="preserve"> </w:t>
      </w:r>
    </w:p>
    <w:p w14:paraId="7CC42B15" w14:textId="77777777" w:rsidR="00F728A1" w:rsidRPr="00EA721B" w:rsidRDefault="00F728A1" w:rsidP="00F728A1">
      <w:pPr>
        <w:jc w:val="both"/>
        <w:rPr>
          <w:rFonts w:ascii="Calibri Light" w:hAnsi="Calibri Light" w:cs="Calibri Light"/>
          <w:sz w:val="22"/>
          <w:szCs w:val="22"/>
          <w:lang w:val="en-US"/>
        </w:rPr>
      </w:pPr>
      <w:r w:rsidRPr="00EA721B">
        <w:rPr>
          <w:rFonts w:ascii="Calibri Light" w:hAnsi="Calibri Light" w:cs="Calibri Light"/>
          <w:sz w:val="22"/>
          <w:szCs w:val="22"/>
          <w:lang w:val="en-US"/>
        </w:rPr>
        <w:t>MAIL</w:t>
      </w:r>
      <w:r w:rsidR="00DA60F1" w:rsidRPr="00EA721B">
        <w:rPr>
          <w:rFonts w:ascii="Calibri Light" w:hAnsi="Calibri Light" w:cs="Calibri Light"/>
          <w:sz w:val="22"/>
          <w:szCs w:val="22"/>
          <w:lang w:val="en-US"/>
        </w:rPr>
        <w:t xml:space="preserve"> ___________________</w:t>
      </w:r>
    </w:p>
    <w:p w14:paraId="0CB5B014" w14:textId="77777777" w:rsidR="00F728A1" w:rsidRPr="00EA721B" w:rsidRDefault="00F728A1" w:rsidP="00F728A1">
      <w:pPr>
        <w:jc w:val="both"/>
        <w:rPr>
          <w:rFonts w:ascii="Calibri Light" w:hAnsi="Calibri Light" w:cs="Calibri Light"/>
          <w:sz w:val="22"/>
          <w:szCs w:val="22"/>
          <w:lang w:val="en-US"/>
        </w:rPr>
      </w:pPr>
    </w:p>
    <w:p w14:paraId="3130B506" w14:textId="2EAC69B8" w:rsidR="00F728A1" w:rsidRPr="00EA721B" w:rsidRDefault="00F728A1" w:rsidP="00F728A1">
      <w:pPr>
        <w:jc w:val="center"/>
        <w:rPr>
          <w:rFonts w:ascii="Calibri Light" w:hAnsi="Calibri Light" w:cs="Calibri Light"/>
          <w:b/>
          <w:sz w:val="22"/>
          <w:szCs w:val="22"/>
        </w:rPr>
      </w:pPr>
      <w:r w:rsidRPr="00EA721B">
        <w:rPr>
          <w:rFonts w:ascii="Calibri Light" w:hAnsi="Calibri Light" w:cs="Calibri Light"/>
          <w:b/>
          <w:sz w:val="22"/>
          <w:szCs w:val="22"/>
        </w:rPr>
        <w:t xml:space="preserve">SOTTO FORMA DI (ai sensi art. 65 e ss.gg. </w:t>
      </w:r>
      <w:proofErr w:type="spellStart"/>
      <w:r w:rsidR="000E780E">
        <w:rPr>
          <w:rFonts w:ascii="Calibri Light" w:hAnsi="Calibri Light" w:cs="Calibri Light"/>
          <w:b/>
          <w:sz w:val="22"/>
          <w:szCs w:val="22"/>
        </w:rPr>
        <w:t>D.Lgs.</w:t>
      </w:r>
      <w:proofErr w:type="spellEnd"/>
      <w:r w:rsidRPr="00EA721B">
        <w:rPr>
          <w:rFonts w:ascii="Calibri Light" w:hAnsi="Calibri Light" w:cs="Calibri Light"/>
          <w:b/>
          <w:sz w:val="22"/>
          <w:szCs w:val="22"/>
        </w:rPr>
        <w:t xml:space="preserve"> 36/2023)</w:t>
      </w:r>
    </w:p>
    <w:p w14:paraId="349D8524" w14:textId="77777777" w:rsidR="00DA60F1" w:rsidRPr="00EA721B" w:rsidRDefault="00DA60F1" w:rsidP="00F728A1">
      <w:pPr>
        <w:jc w:val="center"/>
        <w:rPr>
          <w:rFonts w:ascii="Calibri Light" w:hAnsi="Calibri Light" w:cs="Calibri Light"/>
        </w:rPr>
      </w:pPr>
    </w:p>
    <w:p w14:paraId="1A098761" w14:textId="5AB622D3" w:rsidR="00DA60F1" w:rsidRPr="00EA721B" w:rsidRDefault="00014D7C" w:rsidP="00014D7C">
      <w:pPr>
        <w:ind w:left="360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  <w:sz w:val="22"/>
            <w:szCs w:val="22"/>
          </w:rPr>
          <w:id w:val="6177195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 w:hint="eastAsia"/>
              <w:sz w:val="22"/>
              <w:szCs w:val="22"/>
            </w:rPr>
            <w:t>☐</w:t>
          </w:r>
        </w:sdtContent>
      </w:sdt>
      <w:r w:rsidRPr="00EA721B">
        <w:rPr>
          <w:rFonts w:ascii="Calibri Light" w:hAnsi="Calibri Light" w:cs="Calibri Light"/>
          <w:sz w:val="22"/>
          <w:szCs w:val="22"/>
        </w:rPr>
        <w:t xml:space="preserve"> </w:t>
      </w:r>
      <w:r w:rsidR="00DA60F1" w:rsidRPr="00EA721B">
        <w:rPr>
          <w:rFonts w:ascii="Calibri Light" w:hAnsi="Calibri Light" w:cs="Calibri Light"/>
          <w:sz w:val="22"/>
          <w:szCs w:val="22"/>
        </w:rPr>
        <w:t>Operatore singolo;</w:t>
      </w:r>
    </w:p>
    <w:p w14:paraId="7A9B4AC8" w14:textId="222CEE17" w:rsidR="00F728A1" w:rsidRPr="00EA721B" w:rsidRDefault="00014D7C" w:rsidP="00014D7C">
      <w:pPr>
        <w:ind w:left="360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  <w:sz w:val="22"/>
            <w:szCs w:val="22"/>
          </w:rPr>
          <w:id w:val="9477404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 w:hint="eastAsia"/>
              <w:sz w:val="22"/>
              <w:szCs w:val="22"/>
            </w:rPr>
            <w:t>☐</w:t>
          </w:r>
        </w:sdtContent>
      </w:sdt>
      <w:r w:rsidRPr="00EA721B">
        <w:rPr>
          <w:rFonts w:ascii="Calibri Light" w:hAnsi="Calibri Light" w:cs="Calibri Light"/>
          <w:sz w:val="22"/>
          <w:szCs w:val="22"/>
        </w:rPr>
        <w:t xml:space="preserve"> </w:t>
      </w:r>
      <w:r w:rsidR="00F728A1" w:rsidRPr="00EA721B">
        <w:rPr>
          <w:rFonts w:ascii="Calibri Light" w:hAnsi="Calibri Light" w:cs="Calibri Light"/>
          <w:sz w:val="22"/>
          <w:szCs w:val="22"/>
        </w:rPr>
        <w:t>Mandatario, capogruppo di raggruppamento temporaneo o consorzio ordinario;</w:t>
      </w:r>
    </w:p>
    <w:p w14:paraId="3290E3DA" w14:textId="29AFCA73" w:rsidR="00F728A1" w:rsidRPr="00EA721B" w:rsidRDefault="00014D7C" w:rsidP="00014D7C">
      <w:pPr>
        <w:ind w:left="360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  <w:sz w:val="22"/>
            <w:szCs w:val="22"/>
          </w:rPr>
          <w:id w:val="1634588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 w:hint="eastAsia"/>
              <w:sz w:val="22"/>
              <w:szCs w:val="22"/>
            </w:rPr>
            <w:t>☐</w:t>
          </w:r>
        </w:sdtContent>
      </w:sdt>
      <w:r w:rsidRPr="00EA721B">
        <w:rPr>
          <w:rFonts w:ascii="Calibri Light" w:hAnsi="Calibri Light" w:cs="Calibri Light"/>
          <w:sz w:val="22"/>
          <w:szCs w:val="22"/>
        </w:rPr>
        <w:t xml:space="preserve"> </w:t>
      </w:r>
      <w:r w:rsidR="00F728A1" w:rsidRPr="00EA721B">
        <w:rPr>
          <w:rFonts w:ascii="Calibri Light" w:hAnsi="Calibri Light" w:cs="Calibri Light"/>
          <w:sz w:val="22"/>
          <w:szCs w:val="22"/>
        </w:rPr>
        <w:t>Mandante in raggruppamento temporaneo o consorzio ordinario;</w:t>
      </w:r>
    </w:p>
    <w:p w14:paraId="7B81EC25" w14:textId="786F6FD7" w:rsidR="00F728A1" w:rsidRPr="00EA721B" w:rsidRDefault="00014D7C" w:rsidP="00014D7C">
      <w:pPr>
        <w:ind w:left="360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  <w:sz w:val="22"/>
            <w:szCs w:val="22"/>
          </w:rPr>
          <w:id w:val="-1343469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 w:hint="eastAsia"/>
              <w:sz w:val="22"/>
              <w:szCs w:val="22"/>
            </w:rPr>
            <w:t>☐</w:t>
          </w:r>
        </w:sdtContent>
      </w:sdt>
      <w:r w:rsidRPr="00EA721B">
        <w:rPr>
          <w:rFonts w:ascii="Calibri Light" w:hAnsi="Calibri Light" w:cs="Calibri Light"/>
          <w:sz w:val="22"/>
          <w:szCs w:val="22"/>
        </w:rPr>
        <w:t xml:space="preserve"> </w:t>
      </w:r>
      <w:r w:rsidR="00F728A1" w:rsidRPr="00EA721B">
        <w:rPr>
          <w:rFonts w:ascii="Calibri Light" w:hAnsi="Calibri Light" w:cs="Calibri Light"/>
          <w:sz w:val="22"/>
          <w:szCs w:val="22"/>
        </w:rPr>
        <w:t>Organo comune/mandatario di rete di imprese (in contratto di rete);</w:t>
      </w:r>
    </w:p>
    <w:p w14:paraId="424D525C" w14:textId="5DF4B806" w:rsidR="00F728A1" w:rsidRPr="00EA721B" w:rsidRDefault="00014D7C" w:rsidP="00014D7C">
      <w:pPr>
        <w:ind w:left="360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  <w:sz w:val="22"/>
            <w:szCs w:val="22"/>
          </w:rPr>
          <w:id w:val="-867915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 w:hint="eastAsia"/>
              <w:sz w:val="22"/>
              <w:szCs w:val="22"/>
            </w:rPr>
            <w:t>☐</w:t>
          </w:r>
        </w:sdtContent>
      </w:sdt>
      <w:r w:rsidRPr="00EA721B">
        <w:rPr>
          <w:rFonts w:ascii="Calibri Light" w:hAnsi="Calibri Light" w:cs="Calibri Light"/>
          <w:sz w:val="22"/>
          <w:szCs w:val="22"/>
        </w:rPr>
        <w:t xml:space="preserve"> </w:t>
      </w:r>
      <w:r w:rsidR="00F728A1" w:rsidRPr="00EA721B">
        <w:rPr>
          <w:rFonts w:ascii="Calibri Light" w:hAnsi="Calibri Light" w:cs="Calibri Light"/>
          <w:sz w:val="22"/>
          <w:szCs w:val="22"/>
        </w:rPr>
        <w:t>Impresa in rete/mandante in rete di imprese (in contratto di rete)</w:t>
      </w:r>
      <w:r w:rsidR="005E5EB6">
        <w:rPr>
          <w:rFonts w:ascii="Calibri Light" w:hAnsi="Calibri Light" w:cs="Calibri Light"/>
          <w:sz w:val="22"/>
          <w:szCs w:val="22"/>
        </w:rPr>
        <w:t>,</w:t>
      </w:r>
    </w:p>
    <w:p w14:paraId="2B5D6445" w14:textId="77777777" w:rsidR="00F728A1" w:rsidRPr="00EA721B" w:rsidRDefault="00F728A1" w:rsidP="00F728A1">
      <w:pPr>
        <w:pStyle w:val="Paragrafoelenco"/>
        <w:rPr>
          <w:rFonts w:ascii="Calibri Light" w:hAnsi="Calibri Light" w:cs="Calibri Light"/>
          <w:sz w:val="22"/>
          <w:szCs w:val="22"/>
        </w:rPr>
      </w:pPr>
    </w:p>
    <w:p w14:paraId="38DC8488" w14:textId="28C6974F" w:rsidR="00F728A1" w:rsidRPr="00EA721B" w:rsidRDefault="005E5EB6" w:rsidP="00F728A1">
      <w:pPr>
        <w:shd w:val="clear" w:color="auto" w:fill="FFFFFF"/>
        <w:suppressAutoHyphens w:val="0"/>
        <w:spacing w:after="30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color w:val="222222"/>
          <w:sz w:val="22"/>
          <w:szCs w:val="22"/>
          <w:lang w:eastAsia="it-IT"/>
        </w:rPr>
        <w:t>c</w:t>
      </w:r>
      <w:r w:rsidR="00F728A1" w:rsidRPr="00EA721B">
        <w:rPr>
          <w:rFonts w:ascii="Calibri Light" w:hAnsi="Calibri Light" w:cs="Calibri Light"/>
          <w:color w:val="222222"/>
          <w:sz w:val="22"/>
          <w:szCs w:val="22"/>
          <w:lang w:eastAsia="it-IT"/>
        </w:rPr>
        <w:t xml:space="preserve">on riferimento alle prestazioni indicate in oggetto, ai sensi degli artt. 46, 47, 75 e 76 del D.P.R. 28.12.2000, </w:t>
      </w:r>
      <w:r>
        <w:rPr>
          <w:rFonts w:ascii="Calibri Light" w:hAnsi="Calibri Light" w:cs="Calibri Light"/>
          <w:color w:val="222222"/>
          <w:sz w:val="22"/>
          <w:szCs w:val="22"/>
          <w:lang w:eastAsia="it-IT"/>
        </w:rPr>
        <w:t>n</w:t>
      </w:r>
      <w:r w:rsidR="00F728A1" w:rsidRPr="00EA721B">
        <w:rPr>
          <w:rFonts w:ascii="Calibri Light" w:hAnsi="Calibri Light" w:cs="Calibri Light"/>
          <w:color w:val="222222"/>
          <w:sz w:val="22"/>
          <w:szCs w:val="22"/>
          <w:lang w:eastAsia="it-IT"/>
        </w:rPr>
        <w:t xml:space="preserve">. 445 e </w:t>
      </w:r>
      <w:proofErr w:type="spellStart"/>
      <w:r w:rsidR="00F728A1" w:rsidRPr="00EA721B">
        <w:rPr>
          <w:rFonts w:ascii="Calibri Light" w:hAnsi="Calibri Light" w:cs="Calibri Light"/>
          <w:color w:val="222222"/>
          <w:sz w:val="22"/>
          <w:szCs w:val="22"/>
          <w:lang w:eastAsia="it-IT"/>
        </w:rPr>
        <w:t>ss.mm.ii</w:t>
      </w:r>
      <w:proofErr w:type="spellEnd"/>
      <w:r w:rsidR="00F728A1" w:rsidRPr="00EA721B">
        <w:rPr>
          <w:rFonts w:ascii="Calibri Light" w:hAnsi="Calibri Light" w:cs="Calibri Light"/>
          <w:color w:val="222222"/>
          <w:sz w:val="22"/>
          <w:szCs w:val="22"/>
          <w:lang w:eastAsia="it-IT"/>
        </w:rPr>
        <w:t>.</w:t>
      </w:r>
      <w:r w:rsidR="00D60748" w:rsidRPr="00EA721B">
        <w:rPr>
          <w:rFonts w:ascii="Calibri Light" w:hAnsi="Calibri Light" w:cs="Calibri Light"/>
          <w:color w:val="222222"/>
          <w:sz w:val="22"/>
          <w:szCs w:val="22"/>
          <w:lang w:eastAsia="it-IT"/>
        </w:rPr>
        <w:t>,</w:t>
      </w:r>
      <w:r w:rsidR="00F728A1" w:rsidRPr="00EA721B">
        <w:rPr>
          <w:rFonts w:ascii="Calibri Light" w:hAnsi="Calibri Light" w:cs="Calibri Light"/>
          <w:color w:val="222222"/>
          <w:sz w:val="22"/>
          <w:szCs w:val="22"/>
          <w:lang w:eastAsia="it-IT"/>
        </w:rPr>
        <w:t xml:space="preserve"> consapevole della responsabilità e delle conseguenze civili, amministrative e penali previste in caso di rilascio di dichiarazioni mendaci e/o formazione di atti falsi e/o uso degli stessi,</w:t>
      </w:r>
    </w:p>
    <w:p w14:paraId="7ED52A99" w14:textId="77777777" w:rsidR="00F728A1" w:rsidRPr="00EA721B" w:rsidRDefault="00F728A1" w:rsidP="006D7A3B">
      <w:pPr>
        <w:shd w:val="clear" w:color="auto" w:fill="FFFFFF"/>
        <w:suppressAutoHyphens w:val="0"/>
        <w:spacing w:after="300"/>
        <w:jc w:val="center"/>
        <w:rPr>
          <w:rFonts w:ascii="Calibri Light" w:hAnsi="Calibri Light" w:cs="Calibri Light"/>
        </w:rPr>
      </w:pPr>
      <w:r w:rsidRPr="00EA721B">
        <w:rPr>
          <w:rFonts w:ascii="Calibri Light" w:hAnsi="Calibri Light" w:cs="Calibri Light"/>
          <w:b/>
          <w:bCs/>
          <w:color w:val="222222"/>
          <w:sz w:val="22"/>
          <w:szCs w:val="22"/>
          <w:lang w:eastAsia="it-IT"/>
        </w:rPr>
        <w:t>DICHIARA</w:t>
      </w:r>
    </w:p>
    <w:p w14:paraId="52D01D93" w14:textId="453BC73D" w:rsidR="00F728A1" w:rsidRDefault="00F728A1" w:rsidP="00F728A1">
      <w:pPr>
        <w:jc w:val="both"/>
        <w:rPr>
          <w:rFonts w:ascii="Calibri Light" w:hAnsi="Calibri Light" w:cs="Calibri Light"/>
          <w:sz w:val="22"/>
          <w:szCs w:val="22"/>
        </w:rPr>
      </w:pPr>
      <w:r w:rsidRPr="00EA721B">
        <w:rPr>
          <w:rFonts w:ascii="Calibri Light" w:hAnsi="Calibri Light" w:cs="Calibri Light"/>
          <w:sz w:val="22"/>
          <w:szCs w:val="22"/>
        </w:rPr>
        <w:t>(</w:t>
      </w:r>
      <w:r w:rsidRPr="00EA721B">
        <w:rPr>
          <w:rFonts w:ascii="Calibri Light" w:hAnsi="Calibri Light" w:cs="Calibri Light"/>
          <w:b/>
          <w:sz w:val="22"/>
          <w:szCs w:val="22"/>
        </w:rPr>
        <w:t>se impresa individuale, indicare i soggetti sotto elencati</w:t>
      </w:r>
      <w:r w:rsidRPr="00EA721B">
        <w:rPr>
          <w:rFonts w:ascii="Calibri Light" w:hAnsi="Calibri Light" w:cs="Calibri Light"/>
          <w:sz w:val="22"/>
          <w:szCs w:val="22"/>
        </w:rPr>
        <w:t>)</w:t>
      </w:r>
    </w:p>
    <w:p w14:paraId="64407425" w14:textId="77777777" w:rsidR="00C67850" w:rsidRPr="00EA721B" w:rsidRDefault="00C67850" w:rsidP="00F728A1">
      <w:pPr>
        <w:jc w:val="both"/>
        <w:rPr>
          <w:rFonts w:ascii="Calibri Light" w:hAnsi="Calibri Light" w:cs="Calibri Light"/>
        </w:rPr>
      </w:pPr>
    </w:p>
    <w:p w14:paraId="75B1F342" w14:textId="77777777" w:rsidR="00F728A1" w:rsidRDefault="00F728A1" w:rsidP="00F728A1">
      <w:pPr>
        <w:jc w:val="both"/>
        <w:rPr>
          <w:rFonts w:ascii="Calibri Light" w:hAnsi="Calibri Light" w:cs="Calibri Light"/>
          <w:sz w:val="22"/>
          <w:szCs w:val="22"/>
        </w:rPr>
      </w:pPr>
      <w:r w:rsidRPr="00EA721B">
        <w:rPr>
          <w:rFonts w:ascii="Calibri Light" w:hAnsi="Calibri Light" w:cs="Calibri Light"/>
          <w:sz w:val="22"/>
          <w:szCs w:val="22"/>
        </w:rPr>
        <w:t>il titolare e il direttore tecnico sono i seguenti soggetti:</w:t>
      </w:r>
    </w:p>
    <w:p w14:paraId="05005574" w14:textId="77777777" w:rsidR="00C67850" w:rsidRPr="00EA721B" w:rsidRDefault="00C67850" w:rsidP="00F728A1">
      <w:pPr>
        <w:jc w:val="both"/>
        <w:rPr>
          <w:rFonts w:ascii="Calibri Light" w:hAnsi="Calibri Light" w:cs="Calibri Light"/>
        </w:rPr>
      </w:pPr>
    </w:p>
    <w:tbl>
      <w:tblPr>
        <w:tblW w:w="0" w:type="auto"/>
        <w:tblInd w:w="122" w:type="dxa"/>
        <w:tblLayout w:type="fixed"/>
        <w:tblLook w:val="0000" w:firstRow="0" w:lastRow="0" w:firstColumn="0" w:lastColumn="0" w:noHBand="0" w:noVBand="0"/>
      </w:tblPr>
      <w:tblGrid>
        <w:gridCol w:w="3134"/>
        <w:gridCol w:w="3259"/>
        <w:gridCol w:w="3186"/>
      </w:tblGrid>
      <w:tr w:rsidR="00F728A1" w:rsidRPr="00EA721B" w14:paraId="01FC073C" w14:textId="77777777"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E1141" w14:textId="77777777" w:rsidR="00F728A1" w:rsidRPr="00EA721B" w:rsidRDefault="00F728A1">
            <w:pPr>
              <w:ind w:left="113"/>
              <w:jc w:val="both"/>
              <w:rPr>
                <w:rFonts w:ascii="Calibri Light" w:hAnsi="Calibri Light" w:cs="Calibri Light"/>
              </w:rPr>
            </w:pPr>
            <w:r w:rsidRPr="00EA721B">
              <w:rPr>
                <w:rFonts w:ascii="Calibri Light" w:hAnsi="Calibri Light" w:cs="Calibri Light"/>
                <w:b/>
                <w:sz w:val="22"/>
                <w:szCs w:val="22"/>
              </w:rPr>
              <w:t>Cognome e nome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C234" w14:textId="77777777" w:rsidR="00F728A1" w:rsidRPr="00EA721B" w:rsidRDefault="00F728A1">
            <w:pPr>
              <w:jc w:val="both"/>
              <w:rPr>
                <w:rFonts w:ascii="Calibri Light" w:hAnsi="Calibri Light" w:cs="Calibri Light"/>
              </w:rPr>
            </w:pPr>
            <w:r w:rsidRPr="00EA721B">
              <w:rPr>
                <w:rFonts w:ascii="Calibri Light" w:hAnsi="Calibri Light" w:cs="Calibri Light"/>
                <w:b/>
                <w:sz w:val="22"/>
                <w:szCs w:val="22"/>
              </w:rPr>
              <w:t>Codice Fiscale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F2BB1" w14:textId="77777777" w:rsidR="00F728A1" w:rsidRPr="00EA721B" w:rsidRDefault="00F728A1">
            <w:pPr>
              <w:jc w:val="both"/>
              <w:rPr>
                <w:rFonts w:ascii="Calibri Light" w:hAnsi="Calibri Light" w:cs="Calibri Light"/>
              </w:rPr>
            </w:pPr>
            <w:r w:rsidRPr="00EA721B">
              <w:rPr>
                <w:rFonts w:ascii="Calibri Light" w:hAnsi="Calibri Light" w:cs="Calibri Light"/>
                <w:b/>
                <w:sz w:val="22"/>
                <w:szCs w:val="22"/>
              </w:rPr>
              <w:t>Carica ricoperta</w:t>
            </w:r>
          </w:p>
        </w:tc>
      </w:tr>
      <w:tr w:rsidR="00F728A1" w:rsidRPr="00EA721B" w14:paraId="1B12CFAA" w14:textId="77777777" w:rsidTr="00ED1373">
        <w:trPr>
          <w:cantSplit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E4BC9" w14:textId="77777777" w:rsidR="00F728A1" w:rsidRPr="00EA721B" w:rsidRDefault="00F728A1">
            <w:pPr>
              <w:snapToGrid w:val="0"/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059E2056" w14:textId="77777777" w:rsidR="00F728A1" w:rsidRPr="00EA721B" w:rsidRDefault="00F728A1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B4435" w14:textId="77777777" w:rsidR="00F728A1" w:rsidRPr="00EA721B" w:rsidRDefault="00F728A1">
            <w:pPr>
              <w:snapToGrid w:val="0"/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46B3D" w14:textId="77777777" w:rsidR="00F728A1" w:rsidRPr="00EA721B" w:rsidRDefault="00F728A1">
            <w:pPr>
              <w:jc w:val="both"/>
              <w:rPr>
                <w:rFonts w:ascii="Calibri Light" w:hAnsi="Calibri Light" w:cs="Calibri Light"/>
              </w:rPr>
            </w:pPr>
            <w:r w:rsidRPr="00EA721B">
              <w:rPr>
                <w:rFonts w:ascii="Calibri Light" w:hAnsi="Calibri Light" w:cs="Calibri Light"/>
                <w:sz w:val="22"/>
                <w:szCs w:val="22"/>
              </w:rPr>
              <w:t>Titolare</w:t>
            </w:r>
          </w:p>
        </w:tc>
      </w:tr>
      <w:tr w:rsidR="00F728A1" w:rsidRPr="00EA721B" w14:paraId="270408BC" w14:textId="77777777" w:rsidTr="00ED1373">
        <w:trPr>
          <w:cantSplit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571B1" w14:textId="77777777" w:rsidR="00F728A1" w:rsidRPr="00EA721B" w:rsidRDefault="00F728A1">
            <w:pPr>
              <w:snapToGrid w:val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3AD77156" w14:textId="77777777" w:rsidR="00F728A1" w:rsidRPr="00EA721B" w:rsidRDefault="00F728A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3C881" w14:textId="77777777" w:rsidR="00F728A1" w:rsidRPr="00EA721B" w:rsidRDefault="00F728A1">
            <w:pPr>
              <w:snapToGrid w:val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FFC04" w14:textId="77777777" w:rsidR="00F728A1" w:rsidRPr="00EA721B" w:rsidRDefault="00F728A1">
            <w:pPr>
              <w:jc w:val="both"/>
              <w:rPr>
                <w:rFonts w:ascii="Calibri Light" w:hAnsi="Calibri Light" w:cs="Calibri Light"/>
              </w:rPr>
            </w:pPr>
            <w:r w:rsidRPr="00EA721B">
              <w:rPr>
                <w:rFonts w:ascii="Calibri Light" w:hAnsi="Calibri Light" w:cs="Calibri Light"/>
                <w:sz w:val="22"/>
                <w:szCs w:val="22"/>
              </w:rPr>
              <w:t>Direttore Tecnico</w:t>
            </w:r>
          </w:p>
        </w:tc>
      </w:tr>
    </w:tbl>
    <w:p w14:paraId="60CFE19F" w14:textId="77777777" w:rsidR="00F728A1" w:rsidRPr="00EA721B" w:rsidRDefault="00F728A1" w:rsidP="00F728A1">
      <w:pPr>
        <w:jc w:val="both"/>
        <w:rPr>
          <w:rFonts w:ascii="Calibri Light" w:hAnsi="Calibri Light" w:cs="Calibri Light"/>
          <w:sz w:val="22"/>
          <w:szCs w:val="22"/>
        </w:rPr>
      </w:pPr>
    </w:p>
    <w:p w14:paraId="220F7BFC" w14:textId="4F22269A" w:rsidR="00F728A1" w:rsidRDefault="00F728A1" w:rsidP="00F728A1">
      <w:pPr>
        <w:jc w:val="both"/>
        <w:rPr>
          <w:rFonts w:ascii="Calibri Light" w:hAnsi="Calibri Light" w:cs="Calibri Light"/>
          <w:sz w:val="22"/>
          <w:szCs w:val="22"/>
        </w:rPr>
      </w:pPr>
      <w:r w:rsidRPr="00EA721B">
        <w:rPr>
          <w:rFonts w:ascii="Calibri Light" w:hAnsi="Calibri Light" w:cs="Calibri Light"/>
          <w:sz w:val="22"/>
          <w:szCs w:val="22"/>
        </w:rPr>
        <w:t>(</w:t>
      </w:r>
      <w:r w:rsidRPr="00EA721B">
        <w:rPr>
          <w:rFonts w:ascii="Calibri Light" w:hAnsi="Calibri Light" w:cs="Calibri Light"/>
          <w:b/>
          <w:sz w:val="22"/>
          <w:szCs w:val="22"/>
        </w:rPr>
        <w:t>se società in nome collettivo, indicare i soggetti sotto elencati</w:t>
      </w:r>
      <w:r w:rsidRPr="00EA721B">
        <w:rPr>
          <w:rFonts w:ascii="Calibri Light" w:hAnsi="Calibri Light" w:cs="Calibri Light"/>
          <w:sz w:val="22"/>
          <w:szCs w:val="22"/>
        </w:rPr>
        <w:t xml:space="preserve">) </w:t>
      </w:r>
    </w:p>
    <w:p w14:paraId="0087BBDB" w14:textId="77777777" w:rsidR="00C67850" w:rsidRDefault="00C67850" w:rsidP="00F728A1">
      <w:pPr>
        <w:jc w:val="both"/>
        <w:rPr>
          <w:rFonts w:ascii="Calibri Light" w:hAnsi="Calibri Light" w:cs="Calibri Light"/>
          <w:sz w:val="22"/>
          <w:szCs w:val="22"/>
        </w:rPr>
      </w:pPr>
    </w:p>
    <w:p w14:paraId="4714499D" w14:textId="77777777" w:rsidR="00F728A1" w:rsidRDefault="00F728A1" w:rsidP="00F728A1">
      <w:pPr>
        <w:jc w:val="both"/>
        <w:rPr>
          <w:rFonts w:ascii="Calibri Light" w:hAnsi="Calibri Light" w:cs="Calibri Light"/>
          <w:bCs/>
          <w:sz w:val="22"/>
          <w:szCs w:val="22"/>
        </w:rPr>
      </w:pPr>
      <w:r w:rsidRPr="005953FA">
        <w:rPr>
          <w:rFonts w:ascii="Calibri Light" w:hAnsi="Calibri Light" w:cs="Calibri Light"/>
          <w:bCs/>
          <w:sz w:val="22"/>
          <w:szCs w:val="22"/>
        </w:rPr>
        <w:t>il socio amministratore e il direttore tecnico sono i seguenti soggetti</w:t>
      </w:r>
    </w:p>
    <w:p w14:paraId="5E66EC6D" w14:textId="77777777" w:rsidR="00C67850" w:rsidRPr="005953FA" w:rsidRDefault="00C67850" w:rsidP="00F728A1">
      <w:pPr>
        <w:jc w:val="both"/>
        <w:rPr>
          <w:rFonts w:ascii="Calibri Light" w:hAnsi="Calibri Light" w:cs="Calibri Light"/>
          <w:bCs/>
        </w:rPr>
      </w:pPr>
    </w:p>
    <w:tbl>
      <w:tblPr>
        <w:tblW w:w="0" w:type="auto"/>
        <w:tblInd w:w="122" w:type="dxa"/>
        <w:tblLayout w:type="fixed"/>
        <w:tblLook w:val="0000" w:firstRow="0" w:lastRow="0" w:firstColumn="0" w:lastColumn="0" w:noHBand="0" w:noVBand="0"/>
      </w:tblPr>
      <w:tblGrid>
        <w:gridCol w:w="3134"/>
        <w:gridCol w:w="3259"/>
        <w:gridCol w:w="3178"/>
      </w:tblGrid>
      <w:tr w:rsidR="00F728A1" w:rsidRPr="00EA721B" w14:paraId="63435FDE" w14:textId="77777777"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8E86B" w14:textId="77777777" w:rsidR="00F728A1" w:rsidRPr="00EA721B" w:rsidRDefault="00F728A1">
            <w:pPr>
              <w:ind w:left="113"/>
              <w:jc w:val="both"/>
              <w:rPr>
                <w:rFonts w:ascii="Calibri Light" w:hAnsi="Calibri Light" w:cs="Calibri Light"/>
              </w:rPr>
            </w:pPr>
            <w:r w:rsidRPr="00EA721B">
              <w:rPr>
                <w:rFonts w:ascii="Calibri Light" w:hAnsi="Calibri Light" w:cs="Calibri Light"/>
                <w:b/>
                <w:sz w:val="22"/>
                <w:szCs w:val="22"/>
              </w:rPr>
              <w:t>Cognome e nome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94FA7" w14:textId="77777777" w:rsidR="00F728A1" w:rsidRPr="00EA721B" w:rsidRDefault="00F728A1">
            <w:pPr>
              <w:ind w:left="113"/>
              <w:jc w:val="both"/>
              <w:rPr>
                <w:rFonts w:ascii="Calibri Light" w:hAnsi="Calibri Light" w:cs="Calibri Light"/>
              </w:rPr>
            </w:pPr>
            <w:r w:rsidRPr="00EA721B">
              <w:rPr>
                <w:rFonts w:ascii="Calibri Light" w:hAnsi="Calibri Light" w:cs="Calibri Light"/>
                <w:b/>
                <w:sz w:val="22"/>
                <w:szCs w:val="22"/>
              </w:rPr>
              <w:t>Codice Fiscale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7A08" w14:textId="77777777" w:rsidR="00F728A1" w:rsidRPr="00EA721B" w:rsidRDefault="00F728A1">
            <w:pPr>
              <w:ind w:left="113"/>
              <w:jc w:val="both"/>
              <w:rPr>
                <w:rFonts w:ascii="Calibri Light" w:hAnsi="Calibri Light" w:cs="Calibri Light"/>
              </w:rPr>
            </w:pPr>
            <w:r w:rsidRPr="00EA721B">
              <w:rPr>
                <w:rFonts w:ascii="Calibri Light" w:hAnsi="Calibri Light" w:cs="Calibri Light"/>
                <w:b/>
                <w:sz w:val="22"/>
                <w:szCs w:val="22"/>
              </w:rPr>
              <w:t>Carica ricoperta</w:t>
            </w:r>
          </w:p>
        </w:tc>
      </w:tr>
      <w:tr w:rsidR="00F728A1" w:rsidRPr="00EA721B" w14:paraId="5F1EDB6D" w14:textId="77777777" w:rsidTr="00ED1373">
        <w:trPr>
          <w:cantSplit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1B51F" w14:textId="77777777" w:rsidR="00F728A1" w:rsidRPr="00EA721B" w:rsidRDefault="00F728A1">
            <w:pPr>
              <w:snapToGrid w:val="0"/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644E2832" w14:textId="77777777" w:rsidR="00F728A1" w:rsidRPr="00EA721B" w:rsidRDefault="00F728A1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0060" w14:textId="77777777" w:rsidR="00F728A1" w:rsidRPr="00EA721B" w:rsidRDefault="00F728A1">
            <w:pPr>
              <w:snapToGrid w:val="0"/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0202B" w14:textId="77777777" w:rsidR="00F728A1" w:rsidRPr="00EA721B" w:rsidRDefault="00F728A1">
            <w:pPr>
              <w:jc w:val="both"/>
              <w:rPr>
                <w:rFonts w:ascii="Calibri Light" w:hAnsi="Calibri Light" w:cs="Calibri Light"/>
              </w:rPr>
            </w:pPr>
            <w:r w:rsidRPr="00EA721B">
              <w:rPr>
                <w:rFonts w:ascii="Calibri Light" w:hAnsi="Calibri Light" w:cs="Calibri Light"/>
                <w:sz w:val="22"/>
                <w:szCs w:val="22"/>
              </w:rPr>
              <w:t>Socio amministratore</w:t>
            </w:r>
          </w:p>
        </w:tc>
      </w:tr>
      <w:tr w:rsidR="00F728A1" w:rsidRPr="00EA721B" w14:paraId="1C9EAB45" w14:textId="77777777" w:rsidTr="00ED1373">
        <w:trPr>
          <w:cantSplit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BB37" w14:textId="77777777" w:rsidR="00F728A1" w:rsidRPr="00EA721B" w:rsidRDefault="00F728A1">
            <w:pPr>
              <w:snapToGrid w:val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251F05EC" w14:textId="77777777" w:rsidR="00F728A1" w:rsidRPr="00EA721B" w:rsidRDefault="00F728A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2F984" w14:textId="77777777" w:rsidR="00F728A1" w:rsidRPr="00EA721B" w:rsidRDefault="00F728A1">
            <w:pPr>
              <w:snapToGrid w:val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AFB11" w14:textId="77777777" w:rsidR="00F728A1" w:rsidRPr="00EA721B" w:rsidRDefault="00F728A1">
            <w:pPr>
              <w:jc w:val="both"/>
              <w:rPr>
                <w:rFonts w:ascii="Calibri Light" w:hAnsi="Calibri Light" w:cs="Calibri Light"/>
              </w:rPr>
            </w:pPr>
            <w:r w:rsidRPr="00EA721B">
              <w:rPr>
                <w:rFonts w:ascii="Calibri Light" w:hAnsi="Calibri Light" w:cs="Calibri Light"/>
                <w:sz w:val="22"/>
                <w:szCs w:val="22"/>
              </w:rPr>
              <w:t>Direttore Tecnico</w:t>
            </w:r>
          </w:p>
        </w:tc>
      </w:tr>
    </w:tbl>
    <w:p w14:paraId="3C1EB770" w14:textId="77777777" w:rsidR="005953FA" w:rsidRDefault="005953FA" w:rsidP="00F728A1">
      <w:pPr>
        <w:jc w:val="both"/>
        <w:rPr>
          <w:rFonts w:ascii="Calibri Light" w:hAnsi="Calibri Light" w:cs="Calibri Light"/>
          <w:sz w:val="22"/>
          <w:szCs w:val="22"/>
        </w:rPr>
      </w:pPr>
    </w:p>
    <w:p w14:paraId="7D3AC5A0" w14:textId="77777777" w:rsidR="00C67850" w:rsidRPr="00EA721B" w:rsidRDefault="00C67850" w:rsidP="00F728A1">
      <w:pPr>
        <w:jc w:val="both"/>
        <w:rPr>
          <w:rFonts w:ascii="Calibri Light" w:hAnsi="Calibri Light" w:cs="Calibri Light"/>
          <w:sz w:val="22"/>
          <w:szCs w:val="22"/>
        </w:rPr>
      </w:pPr>
    </w:p>
    <w:p w14:paraId="0190F9AC" w14:textId="282EF624" w:rsidR="00D60748" w:rsidRDefault="00F728A1" w:rsidP="00F728A1">
      <w:pPr>
        <w:jc w:val="both"/>
        <w:rPr>
          <w:rFonts w:ascii="Calibri Light" w:hAnsi="Calibri Light" w:cs="Calibri Light"/>
          <w:sz w:val="22"/>
          <w:szCs w:val="22"/>
        </w:rPr>
      </w:pPr>
      <w:r w:rsidRPr="00EA721B">
        <w:rPr>
          <w:rFonts w:ascii="Calibri Light" w:hAnsi="Calibri Light" w:cs="Calibri Light"/>
          <w:sz w:val="22"/>
          <w:szCs w:val="22"/>
        </w:rPr>
        <w:t>(</w:t>
      </w:r>
      <w:r w:rsidRPr="00EA721B">
        <w:rPr>
          <w:rFonts w:ascii="Calibri Light" w:hAnsi="Calibri Light" w:cs="Calibri Light"/>
          <w:b/>
          <w:sz w:val="22"/>
          <w:szCs w:val="22"/>
        </w:rPr>
        <w:t>se società in accomandita semplice, indicare i soggetti sotto elencati</w:t>
      </w:r>
      <w:r w:rsidRPr="00EA721B">
        <w:rPr>
          <w:rFonts w:ascii="Calibri Light" w:hAnsi="Calibri Light" w:cs="Calibri Light"/>
          <w:sz w:val="22"/>
          <w:szCs w:val="22"/>
        </w:rPr>
        <w:t xml:space="preserve">) </w:t>
      </w:r>
    </w:p>
    <w:p w14:paraId="2656A5F9" w14:textId="77777777" w:rsidR="00C67850" w:rsidRPr="00EA721B" w:rsidRDefault="00C67850" w:rsidP="00F728A1">
      <w:pPr>
        <w:jc w:val="both"/>
        <w:rPr>
          <w:rFonts w:ascii="Calibri Light" w:hAnsi="Calibri Light" w:cs="Calibri Light"/>
          <w:sz w:val="22"/>
          <w:szCs w:val="22"/>
        </w:rPr>
      </w:pPr>
    </w:p>
    <w:p w14:paraId="7EDA6F8D" w14:textId="77777777" w:rsidR="00F728A1" w:rsidRDefault="00F728A1" w:rsidP="00F728A1">
      <w:pPr>
        <w:jc w:val="both"/>
        <w:rPr>
          <w:rFonts w:ascii="Calibri Light" w:hAnsi="Calibri Light" w:cs="Calibri Light"/>
          <w:bCs/>
          <w:sz w:val="22"/>
          <w:szCs w:val="22"/>
        </w:rPr>
      </w:pPr>
      <w:r w:rsidRPr="005953FA">
        <w:rPr>
          <w:rFonts w:ascii="Calibri Light" w:hAnsi="Calibri Light" w:cs="Calibri Light"/>
          <w:bCs/>
          <w:sz w:val="22"/>
          <w:szCs w:val="22"/>
        </w:rPr>
        <w:t>il socio accomandatario e il direttore tecnico sono i seguenti soggetti:</w:t>
      </w:r>
    </w:p>
    <w:p w14:paraId="16332029" w14:textId="77777777" w:rsidR="00C67850" w:rsidRPr="005953FA" w:rsidRDefault="00C67850" w:rsidP="00F728A1">
      <w:pPr>
        <w:jc w:val="both"/>
        <w:rPr>
          <w:rFonts w:ascii="Calibri Light" w:hAnsi="Calibri Light" w:cs="Calibri Light"/>
          <w:bCs/>
        </w:rPr>
      </w:pPr>
    </w:p>
    <w:tbl>
      <w:tblPr>
        <w:tblW w:w="0" w:type="auto"/>
        <w:tblInd w:w="122" w:type="dxa"/>
        <w:tblLayout w:type="fixed"/>
        <w:tblLook w:val="0000" w:firstRow="0" w:lastRow="0" w:firstColumn="0" w:lastColumn="0" w:noHBand="0" w:noVBand="0"/>
      </w:tblPr>
      <w:tblGrid>
        <w:gridCol w:w="3134"/>
        <w:gridCol w:w="3259"/>
        <w:gridCol w:w="3186"/>
      </w:tblGrid>
      <w:tr w:rsidR="00F728A1" w:rsidRPr="00EA721B" w14:paraId="37F2DFC9" w14:textId="77777777"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678EC" w14:textId="77777777" w:rsidR="00F728A1" w:rsidRPr="00EA721B" w:rsidRDefault="00F728A1">
            <w:pPr>
              <w:jc w:val="both"/>
              <w:rPr>
                <w:rFonts w:ascii="Calibri Light" w:hAnsi="Calibri Light" w:cs="Calibri Light"/>
              </w:rPr>
            </w:pPr>
            <w:r w:rsidRPr="00EA721B">
              <w:rPr>
                <w:rFonts w:ascii="Calibri Light" w:hAnsi="Calibri Light" w:cs="Calibri Light"/>
                <w:sz w:val="22"/>
                <w:szCs w:val="22"/>
              </w:rPr>
              <w:t>Cognome e nome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9C396" w14:textId="77777777" w:rsidR="00F728A1" w:rsidRPr="00EA721B" w:rsidRDefault="00F728A1">
            <w:pPr>
              <w:jc w:val="both"/>
              <w:rPr>
                <w:rFonts w:ascii="Calibri Light" w:hAnsi="Calibri Light" w:cs="Calibri Light"/>
              </w:rPr>
            </w:pPr>
            <w:r w:rsidRPr="00EA721B">
              <w:rPr>
                <w:rFonts w:ascii="Calibri Light" w:hAnsi="Calibri Light" w:cs="Calibri Light"/>
                <w:b/>
                <w:sz w:val="22"/>
                <w:szCs w:val="22"/>
              </w:rPr>
              <w:t>Codice Fiscale</w:t>
            </w: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120C4" w14:textId="77777777" w:rsidR="00F728A1" w:rsidRPr="00EA721B" w:rsidRDefault="00F728A1">
            <w:pPr>
              <w:jc w:val="both"/>
              <w:rPr>
                <w:rFonts w:ascii="Calibri Light" w:hAnsi="Calibri Light" w:cs="Calibri Light"/>
              </w:rPr>
            </w:pPr>
            <w:r w:rsidRPr="00EA721B">
              <w:rPr>
                <w:rFonts w:ascii="Calibri Light" w:hAnsi="Calibri Light" w:cs="Calibri Light"/>
                <w:b/>
                <w:sz w:val="22"/>
                <w:szCs w:val="22"/>
              </w:rPr>
              <w:t>Carica ricoperta</w:t>
            </w:r>
          </w:p>
        </w:tc>
      </w:tr>
      <w:tr w:rsidR="00F728A1" w:rsidRPr="00EA721B" w14:paraId="3349C788" w14:textId="77777777" w:rsidTr="00ED1373">
        <w:trPr>
          <w:cantSplit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00106" w14:textId="77777777" w:rsidR="00F728A1" w:rsidRPr="00EA721B" w:rsidRDefault="00F728A1">
            <w:pPr>
              <w:snapToGrid w:val="0"/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78B44FAB" w14:textId="77777777" w:rsidR="00F728A1" w:rsidRPr="00EA721B" w:rsidRDefault="00F728A1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14324" w14:textId="77777777" w:rsidR="00F728A1" w:rsidRPr="00EA721B" w:rsidRDefault="00F728A1">
            <w:pPr>
              <w:snapToGrid w:val="0"/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984D6" w14:textId="77777777" w:rsidR="00F728A1" w:rsidRPr="00EA721B" w:rsidRDefault="00F728A1">
            <w:pPr>
              <w:jc w:val="both"/>
              <w:rPr>
                <w:rFonts w:ascii="Calibri Light" w:hAnsi="Calibri Light" w:cs="Calibri Light"/>
              </w:rPr>
            </w:pPr>
            <w:r w:rsidRPr="00EA721B">
              <w:rPr>
                <w:rFonts w:ascii="Calibri Light" w:hAnsi="Calibri Light" w:cs="Calibri Light"/>
                <w:sz w:val="22"/>
                <w:szCs w:val="22"/>
              </w:rPr>
              <w:t>Socio accomandatario</w:t>
            </w:r>
          </w:p>
        </w:tc>
      </w:tr>
      <w:tr w:rsidR="00F728A1" w:rsidRPr="00EA721B" w14:paraId="1CFD78FB" w14:textId="77777777" w:rsidTr="00ED1373">
        <w:trPr>
          <w:cantSplit/>
        </w:trPr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7251" w14:textId="77777777" w:rsidR="00F728A1" w:rsidRPr="00EA721B" w:rsidRDefault="00F728A1">
            <w:pPr>
              <w:snapToGrid w:val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7C652F6" w14:textId="77777777" w:rsidR="00F728A1" w:rsidRPr="00EA721B" w:rsidRDefault="00F728A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9706C" w14:textId="77777777" w:rsidR="00F728A1" w:rsidRPr="00EA721B" w:rsidRDefault="00F728A1">
            <w:pPr>
              <w:snapToGrid w:val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ABCE6" w14:textId="77777777" w:rsidR="00F728A1" w:rsidRPr="00EA721B" w:rsidRDefault="00F728A1">
            <w:pPr>
              <w:jc w:val="both"/>
              <w:rPr>
                <w:rFonts w:ascii="Calibri Light" w:hAnsi="Calibri Light" w:cs="Calibri Light"/>
              </w:rPr>
            </w:pPr>
            <w:r w:rsidRPr="00EA721B">
              <w:rPr>
                <w:rFonts w:ascii="Calibri Light" w:hAnsi="Calibri Light" w:cs="Calibri Light"/>
                <w:sz w:val="22"/>
                <w:szCs w:val="22"/>
              </w:rPr>
              <w:t>Direttore Tecnico</w:t>
            </w:r>
          </w:p>
        </w:tc>
      </w:tr>
    </w:tbl>
    <w:p w14:paraId="4316FC37" w14:textId="77777777" w:rsidR="00F728A1" w:rsidRPr="00EA721B" w:rsidRDefault="00F728A1" w:rsidP="00F728A1">
      <w:pPr>
        <w:jc w:val="both"/>
        <w:rPr>
          <w:rFonts w:ascii="Calibri Light" w:hAnsi="Calibri Light" w:cs="Calibri Light"/>
          <w:sz w:val="22"/>
          <w:szCs w:val="22"/>
        </w:rPr>
      </w:pPr>
    </w:p>
    <w:p w14:paraId="63D6AB4F" w14:textId="663C7CC4" w:rsidR="00F728A1" w:rsidRPr="00EA721B" w:rsidRDefault="00F728A1" w:rsidP="00F728A1">
      <w:pPr>
        <w:jc w:val="both"/>
        <w:rPr>
          <w:rFonts w:ascii="Calibri Light" w:hAnsi="Calibri Light" w:cs="Calibri Light"/>
        </w:rPr>
      </w:pPr>
      <w:r w:rsidRPr="00EA721B">
        <w:rPr>
          <w:rFonts w:ascii="Calibri Light" w:hAnsi="Calibri Light" w:cs="Calibri Light"/>
          <w:sz w:val="22"/>
          <w:szCs w:val="22"/>
        </w:rPr>
        <w:t>(</w:t>
      </w:r>
      <w:r w:rsidRPr="00EA721B">
        <w:rPr>
          <w:rFonts w:ascii="Calibri Light" w:hAnsi="Calibri Light" w:cs="Calibri Light"/>
          <w:b/>
          <w:sz w:val="22"/>
          <w:szCs w:val="22"/>
        </w:rPr>
        <w:t>se società di capitali e consorzi, indicare i soggetti sotto elencati</w:t>
      </w:r>
      <w:r w:rsidRPr="00EA721B">
        <w:rPr>
          <w:rFonts w:ascii="Calibri Light" w:hAnsi="Calibri Light" w:cs="Calibri Light"/>
          <w:sz w:val="22"/>
          <w:szCs w:val="22"/>
        </w:rPr>
        <w:t xml:space="preserve">) </w:t>
      </w:r>
    </w:p>
    <w:p w14:paraId="3D76F407" w14:textId="77777777" w:rsidR="00F728A1" w:rsidRPr="00EA721B" w:rsidRDefault="00F728A1" w:rsidP="00F728A1">
      <w:pPr>
        <w:jc w:val="both"/>
        <w:rPr>
          <w:rFonts w:ascii="Calibri Light" w:hAnsi="Calibri Light" w:cs="Calibri Light"/>
          <w:sz w:val="22"/>
          <w:szCs w:val="22"/>
        </w:rPr>
      </w:pPr>
    </w:p>
    <w:p w14:paraId="177C93D3" w14:textId="4DF21634" w:rsidR="00F728A1" w:rsidRPr="00EA721B" w:rsidRDefault="00C67850" w:rsidP="00F728A1">
      <w:p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sz w:val="22"/>
          <w:szCs w:val="22"/>
        </w:rPr>
        <w:t>i</w:t>
      </w:r>
      <w:r w:rsidR="00F728A1" w:rsidRPr="00EA721B">
        <w:rPr>
          <w:rFonts w:ascii="Calibri Light" w:hAnsi="Calibri Light" w:cs="Calibri Light"/>
          <w:sz w:val="22"/>
          <w:szCs w:val="22"/>
        </w:rPr>
        <w:t xml:space="preserve"> membri del consiglio di amministrazione cui sia stata conferita la legale rappresentanza, i procuratori generali e gli institori, i componenti degli organi con poteri di direzione o di vigilanza o soggetti muniti di poteri di rappresentanza, di direzione o di controllo, il direttore tecnico, qualunque sia la forma giuridica dell’operatore economico, il socio unico, l’eventuale “amministratore di fatto” ai sensi dell’articolo 2639 del Codice Civile sono i seguenti soggetti:</w:t>
      </w:r>
    </w:p>
    <w:p w14:paraId="213FD2FB" w14:textId="77777777" w:rsidR="00F728A1" w:rsidRPr="00EA721B" w:rsidRDefault="00F728A1" w:rsidP="00F728A1">
      <w:pPr>
        <w:jc w:val="both"/>
        <w:rPr>
          <w:rFonts w:ascii="Calibri Light" w:hAnsi="Calibri Light" w:cs="Calibri Light"/>
          <w:sz w:val="22"/>
          <w:szCs w:val="22"/>
        </w:rPr>
      </w:pPr>
    </w:p>
    <w:tbl>
      <w:tblPr>
        <w:tblW w:w="0" w:type="auto"/>
        <w:tblInd w:w="81" w:type="dxa"/>
        <w:tblLayout w:type="fixed"/>
        <w:tblLook w:val="0000" w:firstRow="0" w:lastRow="0" w:firstColumn="0" w:lastColumn="0" w:noHBand="0" w:noVBand="0"/>
      </w:tblPr>
      <w:tblGrid>
        <w:gridCol w:w="3176"/>
        <w:gridCol w:w="3258"/>
        <w:gridCol w:w="3145"/>
      </w:tblGrid>
      <w:tr w:rsidR="00F728A1" w:rsidRPr="00EA721B" w14:paraId="2438F7F2" w14:textId="77777777"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DAC0B" w14:textId="77777777" w:rsidR="00F728A1" w:rsidRPr="00EA721B" w:rsidRDefault="00F728A1">
            <w:pPr>
              <w:jc w:val="both"/>
              <w:rPr>
                <w:rFonts w:ascii="Calibri Light" w:hAnsi="Calibri Light" w:cs="Calibri Light"/>
              </w:rPr>
            </w:pPr>
            <w:r w:rsidRPr="00EA721B">
              <w:rPr>
                <w:rFonts w:ascii="Calibri Light" w:hAnsi="Calibri Light" w:cs="Calibri Light"/>
                <w:b/>
                <w:sz w:val="22"/>
                <w:szCs w:val="22"/>
              </w:rPr>
              <w:t>Cognome e nome</w:t>
            </w: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DF910" w14:textId="77777777" w:rsidR="00F728A1" w:rsidRPr="00EA721B" w:rsidRDefault="00F728A1">
            <w:pPr>
              <w:jc w:val="both"/>
              <w:rPr>
                <w:rFonts w:ascii="Calibri Light" w:hAnsi="Calibri Light" w:cs="Calibri Light"/>
              </w:rPr>
            </w:pPr>
            <w:r w:rsidRPr="00EA721B">
              <w:rPr>
                <w:rFonts w:ascii="Calibri Light" w:hAnsi="Calibri Light" w:cs="Calibri Light"/>
                <w:b/>
                <w:sz w:val="22"/>
                <w:szCs w:val="22"/>
              </w:rPr>
              <w:t>Codice Fiscale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B733" w14:textId="77777777" w:rsidR="00F728A1" w:rsidRPr="00EA721B" w:rsidRDefault="00F728A1">
            <w:pPr>
              <w:jc w:val="both"/>
              <w:rPr>
                <w:rFonts w:ascii="Calibri Light" w:hAnsi="Calibri Light" w:cs="Calibri Light"/>
              </w:rPr>
            </w:pPr>
            <w:r w:rsidRPr="00EA721B">
              <w:rPr>
                <w:rFonts w:ascii="Calibri Light" w:hAnsi="Calibri Light" w:cs="Calibri Light"/>
                <w:b/>
                <w:sz w:val="22"/>
                <w:szCs w:val="22"/>
              </w:rPr>
              <w:t>Carica ricoperta</w:t>
            </w:r>
          </w:p>
        </w:tc>
      </w:tr>
      <w:tr w:rsidR="00F728A1" w:rsidRPr="00EA721B" w14:paraId="3988E1CE" w14:textId="77777777"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CBF47" w14:textId="77777777" w:rsidR="00F728A1" w:rsidRPr="00EA721B" w:rsidRDefault="00F728A1">
            <w:pPr>
              <w:snapToGrid w:val="0"/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0A92E1C2" w14:textId="77777777" w:rsidR="00F728A1" w:rsidRPr="00EA721B" w:rsidRDefault="00F728A1">
            <w:pPr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B9695" w14:textId="77777777" w:rsidR="00F728A1" w:rsidRPr="00EA721B" w:rsidRDefault="00F728A1">
            <w:pPr>
              <w:snapToGrid w:val="0"/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CBA6E" w14:textId="77777777" w:rsidR="00F728A1" w:rsidRPr="00EA721B" w:rsidRDefault="00F728A1">
            <w:pPr>
              <w:snapToGrid w:val="0"/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</w:tc>
      </w:tr>
      <w:tr w:rsidR="00F728A1" w:rsidRPr="00EA721B" w14:paraId="25B63147" w14:textId="77777777"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B7F7D" w14:textId="77777777" w:rsidR="00F728A1" w:rsidRPr="00EA721B" w:rsidRDefault="00F728A1">
            <w:pPr>
              <w:snapToGrid w:val="0"/>
              <w:jc w:val="both"/>
              <w:rPr>
                <w:rFonts w:ascii="Calibri Light" w:hAnsi="Calibri Light" w:cs="Calibri Light"/>
                <w:b/>
                <w:sz w:val="22"/>
                <w:szCs w:val="22"/>
              </w:rPr>
            </w:pPr>
          </w:p>
          <w:p w14:paraId="1266CE95" w14:textId="77777777" w:rsidR="00F728A1" w:rsidRPr="00EA721B" w:rsidRDefault="00F728A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FDA63" w14:textId="77777777" w:rsidR="00F728A1" w:rsidRPr="00EA721B" w:rsidRDefault="00F728A1">
            <w:pPr>
              <w:snapToGrid w:val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9BA8B" w14:textId="77777777" w:rsidR="00F728A1" w:rsidRPr="00EA721B" w:rsidRDefault="00F728A1">
            <w:pPr>
              <w:snapToGrid w:val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728A1" w:rsidRPr="00EA721B" w14:paraId="567E2493" w14:textId="77777777"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D2EE8" w14:textId="77777777" w:rsidR="00F728A1" w:rsidRPr="00EA721B" w:rsidRDefault="00F728A1">
            <w:pPr>
              <w:snapToGrid w:val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84D6A60" w14:textId="77777777" w:rsidR="00F728A1" w:rsidRPr="00EA721B" w:rsidRDefault="00F728A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6B485" w14:textId="77777777" w:rsidR="00F728A1" w:rsidRPr="00EA721B" w:rsidRDefault="00F728A1">
            <w:pPr>
              <w:snapToGrid w:val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855BD" w14:textId="77777777" w:rsidR="00F728A1" w:rsidRPr="00EA721B" w:rsidRDefault="00F728A1">
            <w:pPr>
              <w:snapToGrid w:val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728A1" w:rsidRPr="00EA721B" w14:paraId="4A00F3B0" w14:textId="77777777"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E1157" w14:textId="77777777" w:rsidR="00F728A1" w:rsidRPr="00EA721B" w:rsidRDefault="00F728A1">
            <w:pPr>
              <w:snapToGrid w:val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C0CB4" w14:textId="77777777" w:rsidR="00F728A1" w:rsidRPr="00EA721B" w:rsidRDefault="00F728A1">
            <w:pPr>
              <w:snapToGrid w:val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FD8E" w14:textId="77777777" w:rsidR="00F728A1" w:rsidRPr="00EA721B" w:rsidRDefault="00F728A1">
            <w:pPr>
              <w:snapToGrid w:val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5E2EF1D9" w14:textId="77777777" w:rsidR="00F728A1" w:rsidRPr="00EA721B" w:rsidRDefault="00F728A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728A1" w:rsidRPr="00EA721B" w14:paraId="2AEE6A3B" w14:textId="77777777"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18952" w14:textId="77777777" w:rsidR="00F728A1" w:rsidRPr="00EA721B" w:rsidRDefault="00F728A1">
            <w:pPr>
              <w:snapToGrid w:val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DD538" w14:textId="77777777" w:rsidR="00F728A1" w:rsidRPr="00EA721B" w:rsidRDefault="00F728A1">
            <w:pPr>
              <w:snapToGrid w:val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BBA8" w14:textId="77777777" w:rsidR="00F728A1" w:rsidRPr="00EA721B" w:rsidRDefault="00F728A1">
            <w:pPr>
              <w:snapToGrid w:val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1AA0EE9B" w14:textId="77777777" w:rsidR="00F728A1" w:rsidRPr="00EA721B" w:rsidRDefault="00F728A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  <w:tr w:rsidR="00F728A1" w:rsidRPr="00EA721B" w14:paraId="5B542BC8" w14:textId="77777777"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E1C92" w14:textId="77777777" w:rsidR="00F728A1" w:rsidRPr="00EA721B" w:rsidRDefault="00F728A1">
            <w:pPr>
              <w:snapToGrid w:val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ADD49" w14:textId="77777777" w:rsidR="00F728A1" w:rsidRPr="00EA721B" w:rsidRDefault="00F728A1">
            <w:pPr>
              <w:snapToGrid w:val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27F7" w14:textId="77777777" w:rsidR="00F728A1" w:rsidRPr="00EA721B" w:rsidRDefault="00F728A1">
            <w:pPr>
              <w:snapToGrid w:val="0"/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  <w:p w14:paraId="06C1FEAF" w14:textId="77777777" w:rsidR="00F728A1" w:rsidRPr="00EA721B" w:rsidRDefault="00F728A1">
            <w:pPr>
              <w:jc w:val="both"/>
              <w:rPr>
                <w:rFonts w:ascii="Calibri Light" w:hAnsi="Calibri Light" w:cs="Calibri Light"/>
                <w:sz w:val="22"/>
                <w:szCs w:val="22"/>
              </w:rPr>
            </w:pPr>
          </w:p>
        </w:tc>
      </w:tr>
    </w:tbl>
    <w:p w14:paraId="2FB37F5C" w14:textId="77777777" w:rsidR="00D60748" w:rsidRPr="00EA721B" w:rsidRDefault="00D60748" w:rsidP="00F728A1">
      <w:pPr>
        <w:spacing w:before="114" w:after="114"/>
        <w:jc w:val="center"/>
        <w:rPr>
          <w:rFonts w:ascii="Calibri Light" w:hAnsi="Calibri Light" w:cs="Calibri Light"/>
          <w:sz w:val="22"/>
          <w:szCs w:val="22"/>
        </w:rPr>
      </w:pPr>
    </w:p>
    <w:p w14:paraId="472077F0" w14:textId="398B4A70" w:rsidR="00F728A1" w:rsidRPr="00EA721B" w:rsidRDefault="00F728A1" w:rsidP="00F728A1">
      <w:pPr>
        <w:spacing w:before="114" w:after="114"/>
        <w:jc w:val="center"/>
        <w:rPr>
          <w:rFonts w:ascii="Calibri Light" w:hAnsi="Calibri Light" w:cs="Calibri Light"/>
          <w:b/>
          <w:bCs/>
        </w:rPr>
      </w:pPr>
      <w:r w:rsidRPr="00EA721B">
        <w:rPr>
          <w:rFonts w:ascii="Calibri Light" w:hAnsi="Calibri Light" w:cs="Calibri Light"/>
          <w:b/>
          <w:bCs/>
          <w:sz w:val="22"/>
          <w:szCs w:val="22"/>
        </w:rPr>
        <w:t>INOLTRE DICHIARA DI</w:t>
      </w:r>
    </w:p>
    <w:p w14:paraId="50E36A1D" w14:textId="77777777" w:rsidR="00F728A1" w:rsidRDefault="00F728A1" w:rsidP="00F728A1">
      <w:pPr>
        <w:jc w:val="both"/>
        <w:rPr>
          <w:rFonts w:ascii="Calibri Light" w:hAnsi="Calibri Light" w:cs="Calibri Light"/>
          <w:sz w:val="22"/>
          <w:szCs w:val="22"/>
        </w:rPr>
      </w:pPr>
    </w:p>
    <w:p w14:paraId="0F4ED8C6" w14:textId="36AF612A" w:rsidR="009C6390" w:rsidRDefault="000D6F6F" w:rsidP="000D6F6F">
      <w:pPr>
        <w:tabs>
          <w:tab w:val="left" w:pos="680"/>
        </w:tabs>
        <w:jc w:val="both"/>
        <w:rPr>
          <w:rFonts w:ascii="Calibri Light" w:hAnsi="Calibri Light" w:cs="Calibri Light"/>
          <w:sz w:val="22"/>
          <w:szCs w:val="22"/>
        </w:rPr>
      </w:pPr>
      <w:sdt>
        <w:sdtPr>
          <w:rPr>
            <w:rFonts w:ascii="Calibri Light" w:hAnsi="Calibri Light" w:cs="Calibri Light"/>
            <w:sz w:val="22"/>
            <w:szCs w:val="22"/>
          </w:rPr>
          <w:id w:val="1743291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14D7C">
            <w:rPr>
              <w:rFonts w:ascii="MS Gothic" w:eastAsia="MS Gothic" w:hAnsi="MS Gothic" w:cs="Calibri Light" w:hint="eastAsia"/>
              <w:sz w:val="22"/>
              <w:szCs w:val="22"/>
            </w:rPr>
            <w:t>☐</w:t>
          </w:r>
        </w:sdtContent>
      </w:sdt>
      <w:r>
        <w:rPr>
          <w:rFonts w:ascii="Calibri Light" w:hAnsi="Calibri Light" w:cs="Calibri Light"/>
          <w:sz w:val="22"/>
          <w:szCs w:val="22"/>
        </w:rPr>
        <w:t>essere</w:t>
      </w:r>
    </w:p>
    <w:p w14:paraId="0B424710" w14:textId="77777777" w:rsidR="00624A1A" w:rsidRDefault="00624A1A" w:rsidP="000D6F6F">
      <w:pPr>
        <w:tabs>
          <w:tab w:val="left" w:pos="680"/>
        </w:tabs>
        <w:jc w:val="both"/>
        <w:rPr>
          <w:rFonts w:ascii="Calibri Light" w:hAnsi="Calibri Light" w:cs="Calibri Light"/>
          <w:sz w:val="22"/>
          <w:szCs w:val="22"/>
        </w:rPr>
      </w:pPr>
    </w:p>
    <w:p w14:paraId="5BEC458E" w14:textId="62633675" w:rsidR="000D6F6F" w:rsidRDefault="000D6F6F" w:rsidP="000D6F6F">
      <w:pPr>
        <w:tabs>
          <w:tab w:val="left" w:pos="680"/>
        </w:tabs>
        <w:jc w:val="both"/>
        <w:rPr>
          <w:rFonts w:ascii="Calibri Light" w:hAnsi="Calibri Light" w:cs="Calibri Light"/>
          <w:sz w:val="22"/>
          <w:szCs w:val="22"/>
        </w:rPr>
      </w:pPr>
      <w:sdt>
        <w:sdtPr>
          <w:rPr>
            <w:rFonts w:ascii="Calibri Light" w:hAnsi="Calibri Light" w:cs="Calibri Light"/>
            <w:sz w:val="22"/>
            <w:szCs w:val="22"/>
          </w:rPr>
          <w:id w:val="19356281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 w:hint="eastAsia"/>
              <w:sz w:val="22"/>
              <w:szCs w:val="22"/>
            </w:rPr>
            <w:t>☐</w:t>
          </w:r>
        </w:sdtContent>
      </w:sdt>
      <w:r>
        <w:rPr>
          <w:rFonts w:ascii="Calibri Light" w:hAnsi="Calibri Light" w:cs="Calibri Light"/>
          <w:sz w:val="22"/>
          <w:szCs w:val="22"/>
        </w:rPr>
        <w:t xml:space="preserve">non </w:t>
      </w:r>
      <w:r>
        <w:rPr>
          <w:rFonts w:ascii="Calibri Light" w:hAnsi="Calibri Light" w:cs="Calibri Light"/>
          <w:sz w:val="22"/>
          <w:szCs w:val="22"/>
        </w:rPr>
        <w:t>essere</w:t>
      </w:r>
    </w:p>
    <w:p w14:paraId="495D6C4D" w14:textId="77777777" w:rsidR="000D6F6F" w:rsidRDefault="000D6F6F" w:rsidP="000D6F6F">
      <w:pPr>
        <w:tabs>
          <w:tab w:val="left" w:pos="680"/>
        </w:tabs>
        <w:jc w:val="both"/>
        <w:rPr>
          <w:rFonts w:ascii="Calibri Light" w:hAnsi="Calibri Light" w:cs="Calibri Light"/>
          <w:sz w:val="22"/>
          <w:szCs w:val="22"/>
        </w:rPr>
      </w:pPr>
    </w:p>
    <w:p w14:paraId="3F6AC588" w14:textId="77777777" w:rsidR="00F728A1" w:rsidRPr="00EA721B" w:rsidRDefault="00F728A1" w:rsidP="00F728A1">
      <w:pPr>
        <w:jc w:val="both"/>
        <w:rPr>
          <w:rFonts w:ascii="Calibri Light" w:hAnsi="Calibri Light" w:cs="Calibri Light"/>
        </w:rPr>
      </w:pPr>
      <w:r w:rsidRPr="00EA721B">
        <w:rPr>
          <w:rFonts w:ascii="Calibri Light" w:hAnsi="Calibri Light" w:cs="Calibri Light"/>
          <w:sz w:val="22"/>
          <w:szCs w:val="22"/>
        </w:rPr>
        <w:t>una micro, piccola o media impresa, come definita dall’articolo 2 dell’allegato alla Raccomandazione della Commissione europea 2003/361/CE del 6 maggio 2003 (G.U.U.E. n. L 124 del 20 maggio 2003) e all’articolo 2 del D.M. 18 aprile 2005, pubblicato nella G.U. n. 238 del 12 ottobre 2005.</w:t>
      </w:r>
    </w:p>
    <w:p w14:paraId="7E28DAEE" w14:textId="01700CBF" w:rsidR="005953FA" w:rsidRDefault="005953FA">
      <w:pPr>
        <w:suppressAutoHyphens w:val="0"/>
        <w:rPr>
          <w:rFonts w:ascii="Calibri Light" w:hAnsi="Calibri Light" w:cs="Calibri Light"/>
          <w:sz w:val="22"/>
          <w:szCs w:val="22"/>
        </w:rPr>
      </w:pPr>
      <w:r>
        <w:rPr>
          <w:rFonts w:ascii="Calibri Light" w:hAnsi="Calibri Light" w:cs="Calibri Light"/>
          <w:sz w:val="22"/>
          <w:szCs w:val="22"/>
        </w:rPr>
        <w:br w:type="page"/>
      </w:r>
    </w:p>
    <w:p w14:paraId="0063C537" w14:textId="77777777" w:rsidR="00F728A1" w:rsidRPr="00EA721B" w:rsidRDefault="00F728A1" w:rsidP="00F728A1">
      <w:pPr>
        <w:jc w:val="center"/>
        <w:rPr>
          <w:rFonts w:ascii="Calibri Light" w:hAnsi="Calibri Light" w:cs="Calibri Light"/>
        </w:rPr>
      </w:pPr>
      <w:r w:rsidRPr="00EA721B">
        <w:rPr>
          <w:rFonts w:ascii="Calibri Light" w:hAnsi="Calibri Light" w:cs="Calibri Light"/>
          <w:b/>
          <w:sz w:val="22"/>
          <w:szCs w:val="22"/>
        </w:rPr>
        <w:t>PARTE I</w:t>
      </w:r>
    </w:p>
    <w:p w14:paraId="0E918010" w14:textId="4CD04929" w:rsidR="00F728A1" w:rsidRPr="00EA721B" w:rsidRDefault="00F728A1" w:rsidP="00F728A1">
      <w:pPr>
        <w:jc w:val="center"/>
        <w:rPr>
          <w:rFonts w:ascii="Calibri Light" w:hAnsi="Calibri Light" w:cs="Calibri Light"/>
        </w:rPr>
      </w:pPr>
      <w:r w:rsidRPr="00EA721B">
        <w:rPr>
          <w:rFonts w:ascii="Calibri Light" w:hAnsi="Calibri Light" w:cs="Calibri Light"/>
          <w:sz w:val="22"/>
          <w:szCs w:val="22"/>
        </w:rPr>
        <w:t>Requisiti di ordine generale e cause di esclusione automatica</w:t>
      </w:r>
    </w:p>
    <w:p w14:paraId="7EEA9850" w14:textId="3AED8459" w:rsidR="00F728A1" w:rsidRPr="00EA721B" w:rsidRDefault="00F728A1" w:rsidP="00F728A1">
      <w:pPr>
        <w:jc w:val="center"/>
        <w:rPr>
          <w:rFonts w:ascii="Calibri Light" w:hAnsi="Calibri Light" w:cs="Calibri Light"/>
        </w:rPr>
      </w:pPr>
      <w:r w:rsidRPr="00EA721B">
        <w:rPr>
          <w:rFonts w:ascii="Calibri Light" w:hAnsi="Calibri Light" w:cs="Calibri Light"/>
          <w:sz w:val="22"/>
          <w:szCs w:val="22"/>
        </w:rPr>
        <w:t xml:space="preserve">Art. 94 </w:t>
      </w:r>
      <w:proofErr w:type="spellStart"/>
      <w:r w:rsidR="000E780E">
        <w:rPr>
          <w:rFonts w:ascii="Calibri Light" w:hAnsi="Calibri Light" w:cs="Calibri Light"/>
          <w:sz w:val="22"/>
          <w:szCs w:val="22"/>
        </w:rPr>
        <w:t>D.Lgs.</w:t>
      </w:r>
      <w:proofErr w:type="spellEnd"/>
      <w:r w:rsidRPr="00EA721B">
        <w:rPr>
          <w:rFonts w:ascii="Calibri Light" w:hAnsi="Calibri Light" w:cs="Calibri Light"/>
          <w:sz w:val="22"/>
          <w:szCs w:val="22"/>
        </w:rPr>
        <w:t xml:space="preserve"> n. 36/2023</w:t>
      </w:r>
    </w:p>
    <w:p w14:paraId="08E22D9B" w14:textId="77777777" w:rsidR="00F728A1" w:rsidRPr="00EA721B" w:rsidRDefault="00F728A1" w:rsidP="00F728A1">
      <w:pPr>
        <w:jc w:val="both"/>
        <w:rPr>
          <w:rFonts w:ascii="Calibri Light" w:hAnsi="Calibri Light" w:cs="Calibri Light"/>
          <w:sz w:val="22"/>
          <w:szCs w:val="22"/>
        </w:rPr>
      </w:pPr>
    </w:p>
    <w:p w14:paraId="67FC589D" w14:textId="5B93E761" w:rsidR="00F728A1" w:rsidRPr="00EA721B" w:rsidRDefault="00F728A1" w:rsidP="00F728A1">
      <w:pPr>
        <w:jc w:val="both"/>
        <w:rPr>
          <w:rFonts w:ascii="Calibri Light" w:hAnsi="Calibri Light" w:cs="Calibri Light"/>
        </w:rPr>
      </w:pPr>
      <w:r w:rsidRPr="00EA721B">
        <w:rPr>
          <w:rFonts w:ascii="Calibri Light" w:hAnsi="Calibri Light" w:cs="Calibri Light"/>
          <w:sz w:val="22"/>
          <w:szCs w:val="22"/>
        </w:rPr>
        <w:t xml:space="preserve">RELATIVAMENTE ALL’INSUSSISTENZA DI CAUSE DI ESCLUSIONE AUTOMATICA DI CUI ALL’ART. 94 E SEGUENTI del </w:t>
      </w:r>
      <w:r w:rsidR="00E86CCB">
        <w:rPr>
          <w:rFonts w:ascii="Calibri Light" w:hAnsi="Calibri Light" w:cs="Calibri Light"/>
          <w:sz w:val="22"/>
          <w:szCs w:val="22"/>
        </w:rPr>
        <w:t>D.LGS.</w:t>
      </w:r>
      <w:r w:rsidRPr="00EA721B">
        <w:rPr>
          <w:rFonts w:ascii="Calibri Light" w:hAnsi="Calibri Light" w:cs="Calibri Light"/>
          <w:sz w:val="22"/>
          <w:szCs w:val="22"/>
        </w:rPr>
        <w:t xml:space="preserve"> N. 36/2023,</w:t>
      </w:r>
    </w:p>
    <w:p w14:paraId="56E07FE9" w14:textId="77777777" w:rsidR="00F728A1" w:rsidRPr="00EA721B" w:rsidRDefault="00F728A1" w:rsidP="00F728A1">
      <w:pPr>
        <w:spacing w:before="171" w:after="171"/>
        <w:jc w:val="center"/>
        <w:rPr>
          <w:rFonts w:ascii="Calibri Light" w:hAnsi="Calibri Light" w:cs="Calibri Light"/>
        </w:rPr>
      </w:pPr>
      <w:r w:rsidRPr="00EA721B">
        <w:rPr>
          <w:rFonts w:ascii="Calibri Light" w:hAnsi="Calibri Light" w:cs="Calibri Light"/>
          <w:b/>
          <w:sz w:val="22"/>
          <w:szCs w:val="22"/>
        </w:rPr>
        <w:t>DICHIARA</w:t>
      </w:r>
    </w:p>
    <w:p w14:paraId="7D97F7AA" w14:textId="78F8290F" w:rsidR="00F728A1" w:rsidRPr="00EA721B" w:rsidRDefault="00F728A1" w:rsidP="00F728A1">
      <w:pPr>
        <w:jc w:val="center"/>
        <w:rPr>
          <w:rFonts w:ascii="Calibri Light" w:hAnsi="Calibri Light" w:cs="Calibri Light"/>
        </w:rPr>
      </w:pPr>
      <w:r w:rsidRPr="00EA721B">
        <w:rPr>
          <w:rFonts w:ascii="Calibri Light" w:hAnsi="Calibri Light" w:cs="Calibri Light"/>
          <w:b/>
          <w:sz w:val="22"/>
          <w:szCs w:val="22"/>
        </w:rPr>
        <w:lastRenderedPageBreak/>
        <w:t xml:space="preserve">IN RELAZIONE ALL’ART. 94, COMMA 1, DEL </w:t>
      </w:r>
      <w:r w:rsidR="00E86CCB">
        <w:rPr>
          <w:rFonts w:ascii="Calibri Light" w:hAnsi="Calibri Light" w:cs="Calibri Light"/>
          <w:b/>
          <w:sz w:val="22"/>
          <w:szCs w:val="22"/>
        </w:rPr>
        <w:t>D.LGS.</w:t>
      </w:r>
      <w:r w:rsidRPr="00EA721B">
        <w:rPr>
          <w:rFonts w:ascii="Calibri Light" w:hAnsi="Calibri Light" w:cs="Calibri Light"/>
          <w:b/>
          <w:sz w:val="22"/>
          <w:szCs w:val="22"/>
        </w:rPr>
        <w:t xml:space="preserve"> N. 36/2023:</w:t>
      </w:r>
    </w:p>
    <w:p w14:paraId="2FEBAC3F" w14:textId="77777777" w:rsidR="00D60748" w:rsidRPr="00EA721B" w:rsidRDefault="00D60748" w:rsidP="00F728A1">
      <w:pPr>
        <w:pStyle w:val="Testonotaapidipagina"/>
        <w:jc w:val="both"/>
        <w:rPr>
          <w:rFonts w:ascii="Calibri Light" w:hAnsi="Calibri Light" w:cs="Calibri Light"/>
          <w:b/>
          <w:color w:val="222222"/>
          <w:sz w:val="22"/>
          <w:szCs w:val="22"/>
          <w:lang w:eastAsia="it-IT"/>
        </w:rPr>
      </w:pPr>
    </w:p>
    <w:p w14:paraId="4A0535C9" w14:textId="1D5DBB6B" w:rsidR="00F728A1" w:rsidRPr="00EA721B" w:rsidRDefault="00F728A1" w:rsidP="00F728A1">
      <w:pPr>
        <w:pStyle w:val="Testonotaapidipagina"/>
        <w:jc w:val="both"/>
        <w:rPr>
          <w:rFonts w:ascii="Calibri Light" w:hAnsi="Calibri Light" w:cs="Calibri Light"/>
        </w:rPr>
      </w:pPr>
      <w:r w:rsidRPr="00EA721B">
        <w:rPr>
          <w:rFonts w:ascii="Calibri Light" w:hAnsi="Calibri Light" w:cs="Calibri Light"/>
          <w:b/>
          <w:color w:val="222222"/>
          <w:sz w:val="22"/>
          <w:szCs w:val="22"/>
          <w:lang w:eastAsia="it-IT"/>
        </w:rPr>
        <w:t>che, con riferimento al sottoscritto dichiarante, ai soggetti indicati al comma 3 dell’art. 94 del D. Lgs 36/2023</w:t>
      </w:r>
      <w:r w:rsidRPr="00EA721B">
        <w:rPr>
          <w:rStyle w:val="Rimandonotaapidipagina1"/>
          <w:rFonts w:ascii="Calibri Light" w:hAnsi="Calibri Light" w:cs="Calibri Light"/>
          <w:b/>
          <w:color w:val="222222"/>
          <w:sz w:val="22"/>
          <w:szCs w:val="22"/>
          <w:lang w:eastAsia="it-IT"/>
        </w:rPr>
        <w:footnoteReference w:id="1"/>
      </w:r>
      <w:r w:rsidRPr="00EA721B">
        <w:rPr>
          <w:rFonts w:ascii="Calibri Light" w:hAnsi="Calibri Light" w:cs="Calibri Light"/>
          <w:b/>
          <w:color w:val="222222"/>
          <w:sz w:val="22"/>
          <w:szCs w:val="22"/>
          <w:lang w:eastAsia="it-IT"/>
        </w:rPr>
        <w:t xml:space="preserve"> nonché ai soggetti di cui al comma 4 dello stesso art. 94</w:t>
      </w:r>
      <w:r w:rsidRPr="00EA721B">
        <w:rPr>
          <w:rStyle w:val="Rimandonotaapidipagina1"/>
          <w:rFonts w:ascii="Calibri Light" w:hAnsi="Calibri Light" w:cs="Calibri Light"/>
          <w:b/>
          <w:color w:val="222222"/>
          <w:sz w:val="22"/>
          <w:szCs w:val="22"/>
          <w:lang w:eastAsia="it-IT"/>
        </w:rPr>
        <w:footnoteReference w:id="2"/>
      </w:r>
      <w:r w:rsidRPr="00EA721B">
        <w:rPr>
          <w:rFonts w:ascii="Calibri Light" w:hAnsi="Calibri Light" w:cs="Calibri Light"/>
          <w:b/>
          <w:color w:val="222222"/>
          <w:sz w:val="22"/>
          <w:szCs w:val="22"/>
          <w:lang w:eastAsia="it-IT"/>
        </w:rPr>
        <w:t>, non è stata adottata condanna con sentenza definitiva o decreto penale di condanna divenuto irrevocabile per i reati elencati al comma 1 dello stesso art. 94:</w:t>
      </w:r>
    </w:p>
    <w:p w14:paraId="44ED31C4" w14:textId="77777777" w:rsidR="00F728A1" w:rsidRPr="00EA721B" w:rsidRDefault="00F728A1" w:rsidP="00F728A1">
      <w:pPr>
        <w:pStyle w:val="Testonotaapidipagina"/>
        <w:jc w:val="both"/>
        <w:rPr>
          <w:rFonts w:ascii="Calibri Light" w:hAnsi="Calibri Light" w:cs="Calibri Light"/>
          <w:b/>
          <w:color w:val="222222"/>
          <w:sz w:val="22"/>
          <w:szCs w:val="22"/>
          <w:lang w:eastAsia="it-IT"/>
        </w:rPr>
      </w:pPr>
    </w:p>
    <w:p w14:paraId="5A9B0C8F" w14:textId="5FC15DB7" w:rsidR="00F728A1" w:rsidRPr="00EA721B" w:rsidRDefault="005953FA" w:rsidP="00C67850">
      <w:pPr>
        <w:pStyle w:val="Testonotaapidipagina"/>
        <w:numPr>
          <w:ilvl w:val="0"/>
          <w:numId w:val="7"/>
        </w:numPr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  <w:sz w:val="22"/>
            <w:szCs w:val="22"/>
          </w:rPr>
          <w:id w:val="20108708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7850">
            <w:rPr>
              <w:rFonts w:ascii="MS Gothic" w:eastAsia="MS Gothic" w:hAnsi="MS Gothic" w:cs="Calibri Light" w:hint="eastAsia"/>
              <w:sz w:val="22"/>
              <w:szCs w:val="22"/>
            </w:rPr>
            <w:t>☐</w:t>
          </w:r>
        </w:sdtContent>
      </w:sdt>
      <w:r w:rsidR="00F728A1" w:rsidRPr="00EA721B">
        <w:rPr>
          <w:rFonts w:ascii="Calibri Light" w:hAnsi="Calibri Light" w:cs="Calibri Light"/>
          <w:sz w:val="22"/>
          <w:szCs w:val="22"/>
        </w:rPr>
        <w:t xml:space="preserve"> delitti, consumati o tentati, di cui agli articoli 416, 416-bis del codice penale ovvero delitti commessi avvalendosi delle condizioni previste dal predetto articolo 416-bis ovvero al fine di agevolare l'attività delle associazioni previste dallo stesso articolo, nonché per i delitti, consumati o tentati, previsti dall'articolo 74 del decreto del Presidente della Repubblica 9 ottobre 1990, n. 309, dall'articolo 291-quater del Testo Unico delle disposizioni legislative in materia doganale, di cui al decreto del Presidente della Repubblica 23 gennaio 1973, n. 43 e dall'articolo 452-quaterdieces del codice penale, in quanto riconducibili alla partecipazione a un'organizzazione criminale, quale definita all'articolo 2 della decisione quadro 2008/841/GAI del Consiglio dell’Unione Europea del 24 ottobre 2008; </w:t>
      </w:r>
    </w:p>
    <w:p w14:paraId="093DBA6C" w14:textId="0C7F78B0" w:rsidR="00F728A1" w:rsidRPr="00C67850" w:rsidRDefault="005953FA" w:rsidP="00C67850">
      <w:pPr>
        <w:pStyle w:val="Testonotaapidipagina"/>
        <w:numPr>
          <w:ilvl w:val="0"/>
          <w:numId w:val="7"/>
        </w:numPr>
        <w:jc w:val="both"/>
        <w:rPr>
          <w:rFonts w:ascii="Calibri Light" w:hAnsi="Calibri Light" w:cs="Calibri Light"/>
          <w:sz w:val="22"/>
          <w:szCs w:val="22"/>
        </w:rPr>
      </w:pPr>
      <w:sdt>
        <w:sdtPr>
          <w:rPr>
            <w:rFonts w:ascii="Calibri Light" w:hAnsi="Calibri Light" w:cs="Calibri Light"/>
            <w:sz w:val="22"/>
            <w:szCs w:val="22"/>
          </w:rPr>
          <w:id w:val="20185739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67850">
            <w:rPr>
              <w:rFonts w:ascii="MS Gothic" w:eastAsia="MS Gothic" w:hAnsi="MS Gothic" w:cs="Calibri Light" w:hint="eastAsia"/>
              <w:sz w:val="22"/>
              <w:szCs w:val="22"/>
            </w:rPr>
            <w:t>☐</w:t>
          </w:r>
        </w:sdtContent>
      </w:sdt>
      <w:r w:rsidR="00F728A1" w:rsidRPr="00EA721B">
        <w:rPr>
          <w:rFonts w:ascii="Calibri Light" w:hAnsi="Calibri Light" w:cs="Calibri Light"/>
          <w:sz w:val="22"/>
          <w:szCs w:val="22"/>
        </w:rPr>
        <w:t xml:space="preserve"> delitti, consumati o tentati, di cui agli articoli 317, 318, 319, 319-ter, 319-quater, 320, 321, 322, 322-bis, 346-bis, 353, 353-bis, 354, 355 e 356 del codice penale nonché all'articolo 2635 del codice civile; </w:t>
      </w:r>
    </w:p>
    <w:p w14:paraId="20256700" w14:textId="4D93A8E2" w:rsidR="00F728A1" w:rsidRPr="00C67850" w:rsidRDefault="005953FA" w:rsidP="00C67850">
      <w:pPr>
        <w:pStyle w:val="Testonotaapidipagina"/>
        <w:numPr>
          <w:ilvl w:val="0"/>
          <w:numId w:val="7"/>
        </w:numPr>
        <w:jc w:val="both"/>
        <w:rPr>
          <w:rFonts w:ascii="Calibri Light" w:hAnsi="Calibri Light" w:cs="Calibri Light"/>
          <w:sz w:val="22"/>
          <w:szCs w:val="22"/>
        </w:rPr>
      </w:pPr>
      <w:sdt>
        <w:sdtPr>
          <w:rPr>
            <w:rFonts w:ascii="Calibri Light" w:hAnsi="Calibri Light" w:cs="Calibri Light"/>
            <w:sz w:val="22"/>
            <w:szCs w:val="22"/>
          </w:rPr>
          <w:id w:val="16714484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67850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F728A1" w:rsidRPr="00EA721B">
        <w:rPr>
          <w:rFonts w:ascii="Calibri Light" w:hAnsi="Calibri Light" w:cs="Calibri Light"/>
          <w:sz w:val="22"/>
          <w:szCs w:val="22"/>
        </w:rPr>
        <w:t xml:space="preserve"> false comunicazioni sociali di cui agli art. 2621 e 2622 del Codice Civile;</w:t>
      </w:r>
    </w:p>
    <w:p w14:paraId="07DBDBC9" w14:textId="2117B188" w:rsidR="00F728A1" w:rsidRPr="00C67850" w:rsidRDefault="005953FA" w:rsidP="00C67850">
      <w:pPr>
        <w:pStyle w:val="Testonotaapidipagina"/>
        <w:numPr>
          <w:ilvl w:val="0"/>
          <w:numId w:val="7"/>
        </w:numPr>
        <w:jc w:val="both"/>
        <w:rPr>
          <w:rFonts w:ascii="Calibri Light" w:hAnsi="Calibri Light" w:cs="Calibri Light"/>
          <w:sz w:val="22"/>
          <w:szCs w:val="22"/>
        </w:rPr>
      </w:pPr>
      <w:sdt>
        <w:sdtPr>
          <w:rPr>
            <w:rFonts w:ascii="Calibri Light" w:hAnsi="Calibri Light" w:cs="Calibri Light"/>
            <w:sz w:val="22"/>
            <w:szCs w:val="22"/>
          </w:rPr>
          <w:id w:val="-11862125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67850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F728A1" w:rsidRPr="00EA721B">
        <w:rPr>
          <w:rFonts w:ascii="Calibri Light" w:hAnsi="Calibri Light" w:cs="Calibri Light"/>
          <w:sz w:val="22"/>
          <w:szCs w:val="22"/>
        </w:rPr>
        <w:t xml:space="preserve"> frode ai sensi dell'articolo 1 della convenzione relativa alla tutela degli interessi finanziari delle Comunità europee, del 26 luglio 1995; </w:t>
      </w:r>
    </w:p>
    <w:p w14:paraId="188B5E0D" w14:textId="1A7C2563" w:rsidR="00F728A1" w:rsidRPr="00C67850" w:rsidRDefault="005953FA" w:rsidP="00C67850">
      <w:pPr>
        <w:pStyle w:val="Testonotaapidipagina"/>
        <w:numPr>
          <w:ilvl w:val="0"/>
          <w:numId w:val="7"/>
        </w:numPr>
        <w:jc w:val="both"/>
        <w:rPr>
          <w:rFonts w:ascii="Calibri Light" w:hAnsi="Calibri Light" w:cs="Calibri Light"/>
          <w:sz w:val="22"/>
          <w:szCs w:val="22"/>
        </w:rPr>
      </w:pPr>
      <w:sdt>
        <w:sdtPr>
          <w:rPr>
            <w:rFonts w:ascii="Calibri Light" w:hAnsi="Calibri Light" w:cs="Calibri Light"/>
            <w:sz w:val="22"/>
            <w:szCs w:val="22"/>
          </w:rPr>
          <w:id w:val="756028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67850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F728A1" w:rsidRPr="00EA721B">
        <w:rPr>
          <w:rFonts w:ascii="Calibri Light" w:hAnsi="Calibri Light" w:cs="Calibri Light"/>
          <w:sz w:val="22"/>
          <w:szCs w:val="22"/>
        </w:rPr>
        <w:t xml:space="preserve"> delitti, consumati o tentati, commessi con finalità di terrorismo, anche internazionale, e di eversione dell'ordine costituzionale reati terroristici o reati connessi alle attività terroristiche; </w:t>
      </w:r>
    </w:p>
    <w:p w14:paraId="35A3DCC2" w14:textId="786FF3DC" w:rsidR="00F728A1" w:rsidRPr="00C67850" w:rsidRDefault="005953FA" w:rsidP="00C67850">
      <w:pPr>
        <w:pStyle w:val="Testonotaapidipagina"/>
        <w:numPr>
          <w:ilvl w:val="0"/>
          <w:numId w:val="7"/>
        </w:numPr>
        <w:jc w:val="both"/>
        <w:rPr>
          <w:rFonts w:ascii="Calibri Light" w:hAnsi="Calibri Light" w:cs="Calibri Light"/>
          <w:sz w:val="22"/>
          <w:szCs w:val="22"/>
        </w:rPr>
      </w:pPr>
      <w:sdt>
        <w:sdtPr>
          <w:rPr>
            <w:rFonts w:ascii="Calibri Light" w:hAnsi="Calibri Light" w:cs="Calibri Light"/>
            <w:sz w:val="22"/>
            <w:szCs w:val="22"/>
          </w:rPr>
          <w:id w:val="-1479451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67850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F728A1" w:rsidRPr="00EA721B">
        <w:rPr>
          <w:rFonts w:ascii="Calibri Light" w:hAnsi="Calibri Light" w:cs="Calibri Light"/>
          <w:sz w:val="22"/>
          <w:szCs w:val="22"/>
        </w:rPr>
        <w:t xml:space="preserve"> delitti di cui agli articoli 648-bis, 648-ter e 648-ter.1 del codice penale, riciclaggio di proventi di attività criminose o finanziamento del terrorismo, quali definiti all'articolo 1 del decreto legislativo 22 giugno 2007, n. 109 e successive modificazioni; </w:t>
      </w:r>
    </w:p>
    <w:p w14:paraId="6A58D59E" w14:textId="09C6343A" w:rsidR="00F728A1" w:rsidRPr="00C67850" w:rsidRDefault="005953FA" w:rsidP="00C67850">
      <w:pPr>
        <w:pStyle w:val="Testonotaapidipagina"/>
        <w:numPr>
          <w:ilvl w:val="0"/>
          <w:numId w:val="7"/>
        </w:numPr>
        <w:jc w:val="both"/>
        <w:rPr>
          <w:rFonts w:ascii="Calibri Light" w:hAnsi="Calibri Light" w:cs="Calibri Light"/>
          <w:sz w:val="22"/>
          <w:szCs w:val="22"/>
        </w:rPr>
      </w:pPr>
      <w:sdt>
        <w:sdtPr>
          <w:rPr>
            <w:rFonts w:ascii="Calibri Light" w:hAnsi="Calibri Light" w:cs="Calibri Light"/>
            <w:sz w:val="22"/>
            <w:szCs w:val="22"/>
          </w:rPr>
          <w:id w:val="5232114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67850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F728A1" w:rsidRPr="00EA721B">
        <w:rPr>
          <w:rFonts w:ascii="Calibri Light" w:hAnsi="Calibri Light" w:cs="Calibri Light"/>
          <w:sz w:val="22"/>
          <w:szCs w:val="22"/>
        </w:rPr>
        <w:t xml:space="preserve"> sfruttamento del lavoro minorile e altre forme di tratta di esseri umani definite con il decreto legislativo 4 marzo 2014, n. 24; </w:t>
      </w:r>
    </w:p>
    <w:p w14:paraId="6D07F1C0" w14:textId="14323603" w:rsidR="00F728A1" w:rsidRDefault="005953FA" w:rsidP="00C67850">
      <w:pPr>
        <w:pStyle w:val="Testonotaapidipagina"/>
        <w:numPr>
          <w:ilvl w:val="0"/>
          <w:numId w:val="7"/>
        </w:numPr>
        <w:jc w:val="both"/>
        <w:rPr>
          <w:rFonts w:ascii="Calibri Light" w:hAnsi="Calibri Light" w:cs="Calibri Light"/>
          <w:sz w:val="22"/>
          <w:szCs w:val="22"/>
        </w:rPr>
      </w:pPr>
      <w:sdt>
        <w:sdtPr>
          <w:rPr>
            <w:rFonts w:ascii="Calibri Light" w:hAnsi="Calibri Light" w:cs="Calibri Light"/>
            <w:sz w:val="22"/>
            <w:szCs w:val="22"/>
          </w:rPr>
          <w:id w:val="2122953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C67850">
            <w:rPr>
              <w:rFonts w:ascii="Segoe UI Symbol" w:hAnsi="Segoe UI Symbol" w:cs="Segoe UI Symbol"/>
              <w:sz w:val="22"/>
              <w:szCs w:val="22"/>
            </w:rPr>
            <w:t>☐</w:t>
          </w:r>
        </w:sdtContent>
      </w:sdt>
      <w:r w:rsidR="00F728A1" w:rsidRPr="00EA721B">
        <w:rPr>
          <w:rFonts w:ascii="Calibri Light" w:hAnsi="Calibri Light" w:cs="Calibri Light"/>
          <w:sz w:val="22"/>
          <w:szCs w:val="22"/>
        </w:rPr>
        <w:t xml:space="preserve"> ogni altro delitto da cui derivi, quale pena accessoria, l'incapacità di contrattare con la pubblica amministrazione;</w:t>
      </w:r>
    </w:p>
    <w:p w14:paraId="5D3B02E4" w14:textId="77777777" w:rsidR="005953FA" w:rsidRDefault="005953FA" w:rsidP="00F728A1">
      <w:pPr>
        <w:jc w:val="both"/>
        <w:rPr>
          <w:rFonts w:ascii="Calibri Light" w:hAnsi="Calibri Light" w:cs="Calibri Light"/>
          <w:sz w:val="22"/>
          <w:szCs w:val="22"/>
        </w:rPr>
      </w:pPr>
    </w:p>
    <w:p w14:paraId="4134DA3C" w14:textId="77777777" w:rsidR="005953FA" w:rsidRPr="00EA721B" w:rsidRDefault="005953FA" w:rsidP="00F728A1">
      <w:pPr>
        <w:jc w:val="both"/>
        <w:rPr>
          <w:rFonts w:ascii="Calibri Light" w:hAnsi="Calibri Light" w:cs="Calibri Light"/>
        </w:rPr>
      </w:pPr>
    </w:p>
    <w:p w14:paraId="64D24D68" w14:textId="7C26C0D4" w:rsidR="00F728A1" w:rsidRPr="00EA721B" w:rsidRDefault="00F728A1" w:rsidP="00F728A1">
      <w:pPr>
        <w:spacing w:before="285" w:after="285"/>
        <w:jc w:val="center"/>
        <w:rPr>
          <w:rFonts w:ascii="Calibri Light" w:hAnsi="Calibri Light" w:cs="Calibri Light"/>
        </w:rPr>
      </w:pPr>
      <w:r w:rsidRPr="00EA721B">
        <w:rPr>
          <w:rFonts w:ascii="Calibri Light" w:hAnsi="Calibri Light" w:cs="Calibri Light"/>
          <w:b/>
          <w:sz w:val="22"/>
          <w:szCs w:val="22"/>
        </w:rPr>
        <w:t xml:space="preserve">IN RELAZIONE ALL’ART. 94, COMMA 2, DEL </w:t>
      </w:r>
      <w:r w:rsidR="00E86CCB">
        <w:rPr>
          <w:rFonts w:ascii="Calibri Light" w:hAnsi="Calibri Light" w:cs="Calibri Light"/>
          <w:b/>
          <w:sz w:val="22"/>
          <w:szCs w:val="22"/>
        </w:rPr>
        <w:t>D.LGS.</w:t>
      </w:r>
      <w:r w:rsidRPr="00EA721B">
        <w:rPr>
          <w:rFonts w:ascii="Calibri Light" w:hAnsi="Calibri Light" w:cs="Calibri Light"/>
          <w:b/>
          <w:sz w:val="22"/>
          <w:szCs w:val="22"/>
        </w:rPr>
        <w:t xml:space="preserve"> N. 36/2023</w:t>
      </w:r>
      <w:r w:rsidRPr="00EA721B">
        <w:rPr>
          <w:rFonts w:ascii="Calibri Light" w:hAnsi="Calibri Light" w:cs="Calibri Light"/>
          <w:sz w:val="22"/>
          <w:szCs w:val="22"/>
        </w:rPr>
        <w:t>:</w:t>
      </w:r>
    </w:p>
    <w:p w14:paraId="72F075F4" w14:textId="77777777" w:rsidR="00F728A1" w:rsidRPr="00EA721B" w:rsidRDefault="00F728A1" w:rsidP="00F728A1">
      <w:pPr>
        <w:shd w:val="clear" w:color="auto" w:fill="FFFFFF"/>
        <w:suppressAutoHyphens w:val="0"/>
        <w:spacing w:after="300"/>
        <w:jc w:val="both"/>
        <w:rPr>
          <w:rFonts w:ascii="Calibri Light" w:hAnsi="Calibri Light" w:cs="Calibri Light"/>
        </w:rPr>
      </w:pPr>
      <w:r w:rsidRPr="00EA721B">
        <w:rPr>
          <w:rFonts w:ascii="Calibri Light" w:hAnsi="Calibri Light" w:cs="Calibri Light"/>
          <w:b/>
          <w:color w:val="222222"/>
          <w:sz w:val="22"/>
          <w:szCs w:val="22"/>
          <w:lang w:eastAsia="it-IT"/>
        </w:rPr>
        <w:t>che, con riferimento al sottoscritto dichiarante e ai soggetti indicati al comma 3 dell’art. 94 del D. Lgs. 36/2023 nonché ai soggetti di cui al comma 4 dello stesso art. 94,</w:t>
      </w:r>
      <w:r w:rsidRPr="00EA721B">
        <w:rPr>
          <w:rFonts w:ascii="Calibri Light" w:hAnsi="Calibri Light" w:cs="Calibri Light"/>
          <w:color w:val="222222"/>
          <w:sz w:val="22"/>
          <w:szCs w:val="22"/>
          <w:lang w:eastAsia="it-IT"/>
        </w:rPr>
        <w:t xml:space="preserve"> </w:t>
      </w:r>
    </w:p>
    <w:p w14:paraId="0DEA166B" w14:textId="6C0D9D54" w:rsidR="00F728A1" w:rsidRPr="00EA721B" w:rsidRDefault="005953FA" w:rsidP="00F728A1">
      <w:pPr>
        <w:shd w:val="clear" w:color="auto" w:fill="FFFFFF"/>
        <w:suppressAutoHyphens w:val="0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  <w:sz w:val="22"/>
            <w:szCs w:val="22"/>
          </w:rPr>
          <w:id w:val="5111102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 w:hint="eastAsia"/>
              <w:sz w:val="22"/>
              <w:szCs w:val="22"/>
            </w:rPr>
            <w:t>☐</w:t>
          </w:r>
        </w:sdtContent>
      </w:sdt>
      <w:r w:rsidR="00F728A1" w:rsidRPr="00EA721B">
        <w:rPr>
          <w:rFonts w:ascii="Calibri Light" w:hAnsi="Calibri Light" w:cs="Calibri Light"/>
          <w:color w:val="222222"/>
          <w:sz w:val="22"/>
          <w:szCs w:val="22"/>
          <w:lang w:eastAsia="it-IT"/>
        </w:rPr>
        <w:t xml:space="preserve"> non sussistono le ragioni di decadenza, di sospensione o di divieto previste dall’articolo 67 del codice delle leggi antimafia e delle misure di prevenzione, di cui al decreto legislativo 6 settembre 2011, n. 159 o di un tentativo di infiltrazione mafiosa di cui all’articolo 84, comma 4, del medesimo codice, fermo restando quanto previsto dagli articoli 88, comma 4-bis, e 92, commi 2 e 3, del codice di cui al decreto legislativo n. 159 del 2011, con riferimento rispettivamente alle comunicazioni antimafia e alle informazioni antimafia e tenuto conto che la causa di esclusione di cui all’articolo 84, comma 4, del medesimo codice di cui al decreto </w:t>
      </w:r>
      <w:r w:rsidR="00F728A1" w:rsidRPr="00EA721B">
        <w:rPr>
          <w:rFonts w:ascii="Calibri Light" w:hAnsi="Calibri Light" w:cs="Calibri Light"/>
          <w:color w:val="222222"/>
          <w:sz w:val="22"/>
          <w:szCs w:val="22"/>
          <w:lang w:eastAsia="it-IT"/>
        </w:rPr>
        <w:lastRenderedPageBreak/>
        <w:t>legislativo n. 159 del 2011 non opera se, entro la data dell’aggiudicazione, l’impresa sia stata ammessa al controllo giudiziario ai sensi dell’articolo 34-bis del medesimo codice;</w:t>
      </w:r>
    </w:p>
    <w:p w14:paraId="686AB540" w14:textId="72794D0E" w:rsidR="00F728A1" w:rsidRPr="00EA721B" w:rsidRDefault="00F728A1" w:rsidP="00F728A1">
      <w:pPr>
        <w:spacing w:before="342" w:after="342"/>
        <w:jc w:val="center"/>
        <w:rPr>
          <w:rFonts w:ascii="Calibri Light" w:hAnsi="Calibri Light" w:cs="Calibri Light"/>
        </w:rPr>
      </w:pPr>
      <w:r w:rsidRPr="00EA721B">
        <w:rPr>
          <w:rFonts w:ascii="Calibri Light" w:hAnsi="Calibri Light" w:cs="Calibri Light"/>
          <w:b/>
          <w:sz w:val="22"/>
          <w:szCs w:val="22"/>
        </w:rPr>
        <w:t xml:space="preserve">IN RELAZIONE ALL’ART. 94, COMMA 5, DEL </w:t>
      </w:r>
      <w:r w:rsidR="00E86CCB">
        <w:rPr>
          <w:rFonts w:ascii="Calibri Light" w:hAnsi="Calibri Light" w:cs="Calibri Light"/>
          <w:b/>
          <w:sz w:val="22"/>
          <w:szCs w:val="22"/>
        </w:rPr>
        <w:t>D.LGS.</w:t>
      </w:r>
      <w:r w:rsidRPr="00EA721B">
        <w:rPr>
          <w:rFonts w:ascii="Calibri Light" w:hAnsi="Calibri Light" w:cs="Calibri Light"/>
          <w:b/>
          <w:sz w:val="22"/>
          <w:szCs w:val="22"/>
        </w:rPr>
        <w:t xml:space="preserve"> N. 36/2023</w:t>
      </w:r>
      <w:r w:rsidRPr="00EA721B">
        <w:rPr>
          <w:rFonts w:ascii="Calibri Light" w:hAnsi="Calibri Light" w:cs="Calibri Light"/>
          <w:sz w:val="22"/>
          <w:szCs w:val="22"/>
        </w:rPr>
        <w:t>:</w:t>
      </w:r>
    </w:p>
    <w:p w14:paraId="60B842CC" w14:textId="0E637E03" w:rsidR="00F728A1" w:rsidRPr="00EA721B" w:rsidRDefault="005953FA" w:rsidP="00F728A1">
      <w:pPr>
        <w:shd w:val="clear" w:color="auto" w:fill="FFFFFF"/>
        <w:suppressAutoHyphens w:val="0"/>
        <w:spacing w:after="300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  <w:sz w:val="22"/>
            <w:szCs w:val="22"/>
          </w:rPr>
          <w:id w:val="-19709682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 w:hint="eastAsia"/>
              <w:sz w:val="22"/>
              <w:szCs w:val="22"/>
            </w:rPr>
            <w:t>☐</w:t>
          </w:r>
        </w:sdtContent>
      </w:sdt>
      <w:r w:rsidR="00F728A1" w:rsidRPr="00EA721B">
        <w:rPr>
          <w:rFonts w:ascii="Calibri Light" w:hAnsi="Calibri Light" w:cs="Calibri Light"/>
          <w:color w:val="222222"/>
          <w:sz w:val="22"/>
          <w:szCs w:val="22"/>
          <w:lang w:eastAsia="it-IT"/>
        </w:rPr>
        <w:t xml:space="preserve"> di non versare in alcuna delle cause di esclusione di cui al comma 5 dell’articolo 94 del </w:t>
      </w:r>
      <w:proofErr w:type="spellStart"/>
      <w:r w:rsidR="00E86CCB">
        <w:rPr>
          <w:rFonts w:ascii="Calibri Light" w:hAnsi="Calibri Light" w:cs="Calibri Light"/>
          <w:color w:val="222222"/>
          <w:sz w:val="22"/>
          <w:szCs w:val="22"/>
          <w:lang w:eastAsia="it-IT"/>
        </w:rPr>
        <w:t>D.Lgs.</w:t>
      </w:r>
      <w:proofErr w:type="spellEnd"/>
      <w:r w:rsidR="00F728A1" w:rsidRPr="00EA721B">
        <w:rPr>
          <w:rFonts w:ascii="Calibri Light" w:hAnsi="Calibri Light" w:cs="Calibri Light"/>
          <w:color w:val="222222"/>
          <w:sz w:val="22"/>
          <w:szCs w:val="22"/>
          <w:lang w:eastAsia="it-IT"/>
        </w:rPr>
        <w:t xml:space="preserve"> 36/2023, laddove applicabili, come di seguito specificate:</w:t>
      </w:r>
    </w:p>
    <w:p w14:paraId="17E77131" w14:textId="5C17131D" w:rsidR="00F728A1" w:rsidRPr="00EA721B" w:rsidRDefault="00F728A1" w:rsidP="00F728A1">
      <w:pPr>
        <w:numPr>
          <w:ilvl w:val="0"/>
          <w:numId w:val="4"/>
        </w:numPr>
        <w:shd w:val="clear" w:color="auto" w:fill="FFFFFF"/>
        <w:suppressAutoHyphens w:val="0"/>
        <w:spacing w:after="129"/>
        <w:jc w:val="both"/>
        <w:rPr>
          <w:rFonts w:ascii="Calibri Light" w:hAnsi="Calibri Light" w:cs="Calibri Light"/>
        </w:rPr>
      </w:pPr>
      <w:r w:rsidRPr="00EA721B">
        <w:rPr>
          <w:rFonts w:ascii="Calibri Light" w:hAnsi="Calibri Light" w:cs="Calibri Light"/>
          <w:color w:val="222222"/>
          <w:sz w:val="22"/>
          <w:szCs w:val="22"/>
          <w:lang w:eastAsia="it-IT"/>
        </w:rPr>
        <w:t xml:space="preserve">l’operatore economico destinatario di una sanzione interdittiva di all’articolo 9 comma 2 lett. c) del </w:t>
      </w:r>
      <w:proofErr w:type="spellStart"/>
      <w:r w:rsidR="00E86CCB">
        <w:rPr>
          <w:rFonts w:ascii="Calibri Light" w:hAnsi="Calibri Light" w:cs="Calibri Light"/>
          <w:color w:val="222222"/>
          <w:sz w:val="22"/>
          <w:szCs w:val="22"/>
          <w:lang w:eastAsia="it-IT"/>
        </w:rPr>
        <w:t>D.Lgs.</w:t>
      </w:r>
      <w:proofErr w:type="spellEnd"/>
      <w:r w:rsidRPr="00EA721B">
        <w:rPr>
          <w:rFonts w:ascii="Calibri Light" w:hAnsi="Calibri Light" w:cs="Calibri Light"/>
          <w:color w:val="222222"/>
          <w:sz w:val="22"/>
          <w:szCs w:val="22"/>
          <w:lang w:eastAsia="it-IT"/>
        </w:rPr>
        <w:t xml:space="preserve"> 8 giugno 2001, n. 231, o altra sanzione che comporta il divieto di contrarre con la pubblica amministrazione, compresi i provvedimenti interdittivi di cui all’articolo 14 del </w:t>
      </w:r>
      <w:proofErr w:type="spellStart"/>
      <w:r w:rsidR="00E86CCB">
        <w:rPr>
          <w:rFonts w:ascii="Calibri Light" w:hAnsi="Calibri Light" w:cs="Calibri Light"/>
          <w:color w:val="222222"/>
          <w:sz w:val="22"/>
          <w:szCs w:val="22"/>
          <w:lang w:eastAsia="it-IT"/>
        </w:rPr>
        <w:t>D.Lgs.</w:t>
      </w:r>
      <w:proofErr w:type="spellEnd"/>
      <w:r w:rsidRPr="00EA721B">
        <w:rPr>
          <w:rFonts w:ascii="Calibri Light" w:hAnsi="Calibri Light" w:cs="Calibri Light"/>
          <w:color w:val="222222"/>
          <w:sz w:val="22"/>
          <w:szCs w:val="22"/>
          <w:lang w:eastAsia="it-IT"/>
        </w:rPr>
        <w:t xml:space="preserve"> 9 aprile 2008, n. 81;</w:t>
      </w:r>
    </w:p>
    <w:p w14:paraId="24EE198D" w14:textId="77777777" w:rsidR="00F728A1" w:rsidRPr="00EA721B" w:rsidRDefault="00F728A1" w:rsidP="00F728A1">
      <w:pPr>
        <w:numPr>
          <w:ilvl w:val="0"/>
          <w:numId w:val="4"/>
        </w:numPr>
        <w:shd w:val="clear" w:color="auto" w:fill="FFFFFF"/>
        <w:suppressAutoHyphens w:val="0"/>
        <w:spacing w:after="72"/>
        <w:rPr>
          <w:rFonts w:ascii="Calibri Light" w:hAnsi="Calibri Light" w:cs="Calibri Light"/>
        </w:rPr>
      </w:pPr>
      <w:r w:rsidRPr="00EA721B">
        <w:rPr>
          <w:rFonts w:ascii="Calibri Light" w:hAnsi="Calibri Light" w:cs="Calibri Light"/>
          <w:color w:val="222222"/>
          <w:sz w:val="22"/>
          <w:szCs w:val="22"/>
          <w:lang w:eastAsia="it-IT"/>
        </w:rPr>
        <w:t>l’operatore economico che non abbia presentato la certificazione di cui all’articolo 17 della legge 12 marzo 1999, n. 68, ovvero non abbia presentato dichiarazione sostitutiva della sussistenza del medesimo requisito;</w:t>
      </w:r>
    </w:p>
    <w:p w14:paraId="5D570B44" w14:textId="03EDD267" w:rsidR="00F728A1" w:rsidRPr="00EA721B" w:rsidRDefault="00F728A1" w:rsidP="00F728A1">
      <w:pPr>
        <w:numPr>
          <w:ilvl w:val="0"/>
          <w:numId w:val="4"/>
        </w:numPr>
        <w:shd w:val="clear" w:color="auto" w:fill="FFFFFF"/>
        <w:suppressAutoHyphens w:val="0"/>
        <w:spacing w:after="72"/>
        <w:jc w:val="both"/>
        <w:rPr>
          <w:rFonts w:ascii="Calibri Light" w:hAnsi="Calibri Light" w:cs="Calibri Light"/>
        </w:rPr>
      </w:pPr>
      <w:r w:rsidRPr="00EA721B">
        <w:rPr>
          <w:rFonts w:ascii="Calibri Light" w:hAnsi="Calibri Light" w:cs="Calibri Light"/>
          <w:color w:val="222222"/>
          <w:sz w:val="22"/>
          <w:szCs w:val="22"/>
          <w:lang w:eastAsia="it-IT"/>
        </w:rPr>
        <w:t xml:space="preserve">in relazione alle procedure afferenti </w:t>
      </w:r>
      <w:proofErr w:type="gramStart"/>
      <w:r w:rsidRPr="00EA721B">
        <w:rPr>
          <w:rFonts w:ascii="Calibri Light" w:hAnsi="Calibri Light" w:cs="Calibri Light"/>
          <w:color w:val="222222"/>
          <w:sz w:val="22"/>
          <w:szCs w:val="22"/>
          <w:lang w:eastAsia="it-IT"/>
        </w:rPr>
        <w:t>gli</w:t>
      </w:r>
      <w:proofErr w:type="gramEnd"/>
      <w:r w:rsidRPr="00EA721B">
        <w:rPr>
          <w:rFonts w:ascii="Calibri Light" w:hAnsi="Calibri Light" w:cs="Calibri Light"/>
          <w:color w:val="222222"/>
          <w:sz w:val="22"/>
          <w:szCs w:val="22"/>
          <w:lang w:eastAsia="it-IT"/>
        </w:rPr>
        <w:t xml:space="preserve"> investimenti pubblici finanziati in tutto o in parte, con le risorse previste dal Regolamento (UE) n. 240/2021 del Parlamento Europeo e del Consiglio, del 10.02.2021 e del Regolamento (UE) n. 241/2021 del Parlamento europeo e del Consiglio, gli operatori economici tenuti alla redazione del rapporto sulla situazione del personale, ai sensi dell’art. 46 del codice delle pari opportunità tra uomo e donna, di cui al </w:t>
      </w:r>
      <w:proofErr w:type="spellStart"/>
      <w:r w:rsidR="00E86CCB">
        <w:rPr>
          <w:rFonts w:ascii="Calibri Light" w:hAnsi="Calibri Light" w:cs="Calibri Light"/>
          <w:color w:val="222222"/>
          <w:sz w:val="22"/>
          <w:szCs w:val="22"/>
          <w:lang w:eastAsia="it-IT"/>
        </w:rPr>
        <w:t>D.Lgs.</w:t>
      </w:r>
      <w:proofErr w:type="spellEnd"/>
      <w:r w:rsidRPr="00EA721B">
        <w:rPr>
          <w:rFonts w:ascii="Calibri Light" w:hAnsi="Calibri Light" w:cs="Calibri Light"/>
          <w:color w:val="222222"/>
          <w:sz w:val="22"/>
          <w:szCs w:val="22"/>
          <w:lang w:eastAsia="it-IT"/>
        </w:rPr>
        <w:t xml:space="preserve"> n. 11 aprile 2006 n. 198, che non abbiano prodotto, al momento della domanda di partecipazione o dell’offerta, copia dell’ultimo rapporto redatto, con attestazione di conformità a quello trasmesso alle rappresentanze sindacali aziendali e alla consigliera e al consigliere regionale di parità ai sensi del comma 2 del citato art. 46, oppure, in caso di inosservanza dei termini previsti di cui al comma 1 del medesimo art. 46, con attestazione della contestuale trasmissione alle rappresentanze sindacali aziendali e alla consigliera e al consigliere di parità;</w:t>
      </w:r>
    </w:p>
    <w:p w14:paraId="6F580FC2" w14:textId="6A040B68" w:rsidR="00F728A1" w:rsidRPr="00EA721B" w:rsidRDefault="00F728A1" w:rsidP="00F728A1">
      <w:pPr>
        <w:numPr>
          <w:ilvl w:val="0"/>
          <w:numId w:val="4"/>
        </w:numPr>
        <w:shd w:val="clear" w:color="auto" w:fill="FFFFFF"/>
        <w:suppressAutoHyphens w:val="0"/>
        <w:spacing w:after="300"/>
        <w:jc w:val="both"/>
        <w:rPr>
          <w:rFonts w:ascii="Calibri Light" w:hAnsi="Calibri Light" w:cs="Calibri Light"/>
        </w:rPr>
      </w:pPr>
      <w:r w:rsidRPr="00EA721B">
        <w:rPr>
          <w:rFonts w:ascii="Calibri Light" w:hAnsi="Calibri Light" w:cs="Calibri Light"/>
          <w:color w:val="222222"/>
          <w:sz w:val="22"/>
          <w:szCs w:val="22"/>
          <w:lang w:eastAsia="it-IT"/>
        </w:rPr>
        <w:t xml:space="preserve">l’operatore economico che sia stato sottoposto a liquidazione giudiziale o si trovi in stato di liquidazione coatta o di concordato preventivo o nei cui confronti sia in corso un procedimento per l’accesso a una di tali procedure, fermo restando quanto previsto dall’art. 95 del codice della crisi d’impresa e dell’insolvenza, di cui al </w:t>
      </w:r>
      <w:proofErr w:type="spellStart"/>
      <w:r w:rsidR="00E86CCB">
        <w:rPr>
          <w:rFonts w:ascii="Calibri Light" w:hAnsi="Calibri Light" w:cs="Calibri Light"/>
          <w:color w:val="222222"/>
          <w:sz w:val="22"/>
          <w:szCs w:val="22"/>
          <w:lang w:eastAsia="it-IT"/>
        </w:rPr>
        <w:t>D.Lgs.</w:t>
      </w:r>
      <w:proofErr w:type="spellEnd"/>
      <w:r w:rsidRPr="00EA721B">
        <w:rPr>
          <w:rFonts w:ascii="Calibri Light" w:hAnsi="Calibri Light" w:cs="Calibri Light"/>
          <w:color w:val="222222"/>
          <w:sz w:val="22"/>
          <w:szCs w:val="22"/>
          <w:lang w:eastAsia="it-IT"/>
        </w:rPr>
        <w:t xml:space="preserve"> 12 gennaio 2019 n. 14, dall’art. 186-bis comma 5 del Regio Decreto 16 marzo 1942 n. 267 e dall’art. 124 del </w:t>
      </w:r>
      <w:proofErr w:type="spellStart"/>
      <w:r w:rsidR="00E86CCB">
        <w:rPr>
          <w:rFonts w:ascii="Calibri Light" w:hAnsi="Calibri Light" w:cs="Calibri Light"/>
          <w:color w:val="222222"/>
          <w:sz w:val="22"/>
          <w:szCs w:val="22"/>
          <w:lang w:eastAsia="it-IT"/>
        </w:rPr>
        <w:t>D.Lgs.</w:t>
      </w:r>
      <w:proofErr w:type="spellEnd"/>
      <w:r w:rsidRPr="00EA721B">
        <w:rPr>
          <w:rFonts w:ascii="Calibri Light" w:hAnsi="Calibri Light" w:cs="Calibri Light"/>
          <w:color w:val="222222"/>
          <w:sz w:val="22"/>
          <w:szCs w:val="22"/>
          <w:lang w:eastAsia="it-IT"/>
        </w:rPr>
        <w:t xml:space="preserve"> n. 36/2023 tenuto conto che l’esclusione non opera se, entro la data di aggiudicazione, sono stati adottati i provvedimenti di cui all’art. 86-bis comma 5 del regio decreto 16 marzo 1942 n. 267 e all’art. 95 commi 3 e 4, del codice di cui al decreto legislativo n. 14 del 2019, a meno che non intervengano ulteriori circostanze escludenti relative alle procedure concorsuali;</w:t>
      </w:r>
    </w:p>
    <w:p w14:paraId="20618070" w14:textId="77777777" w:rsidR="00F728A1" w:rsidRPr="00EA721B" w:rsidRDefault="00F728A1" w:rsidP="00F728A1">
      <w:pPr>
        <w:numPr>
          <w:ilvl w:val="0"/>
          <w:numId w:val="4"/>
        </w:numPr>
        <w:shd w:val="clear" w:color="auto" w:fill="FFFFFF"/>
        <w:suppressAutoHyphens w:val="0"/>
        <w:spacing w:after="300"/>
        <w:jc w:val="both"/>
        <w:rPr>
          <w:rFonts w:ascii="Calibri Light" w:hAnsi="Calibri Light" w:cs="Calibri Light"/>
        </w:rPr>
      </w:pPr>
      <w:r w:rsidRPr="00EA721B">
        <w:rPr>
          <w:rFonts w:ascii="Calibri Light" w:hAnsi="Calibri Light" w:cs="Calibri Light"/>
          <w:color w:val="222222"/>
          <w:sz w:val="22"/>
          <w:szCs w:val="22"/>
          <w:lang w:eastAsia="it-IT"/>
        </w:rPr>
        <w:t>l’operatore iscritto al casellario informatico tenuto da ANAC per avere presentato false dichiarazioni o falsa documentazione nelle procedure di gara e negli affidamenti di subappalti tenuto conto che la causa di esclusione perdura fino a quando opera l’iscrizione nel casellario informatico;</w:t>
      </w:r>
    </w:p>
    <w:p w14:paraId="5788FF02" w14:textId="77777777" w:rsidR="00F728A1" w:rsidRPr="00EA721B" w:rsidRDefault="00F728A1" w:rsidP="00F728A1">
      <w:pPr>
        <w:numPr>
          <w:ilvl w:val="0"/>
          <w:numId w:val="4"/>
        </w:numPr>
        <w:shd w:val="clear" w:color="auto" w:fill="FFFFFF"/>
        <w:suppressAutoHyphens w:val="0"/>
        <w:spacing w:after="300"/>
        <w:jc w:val="both"/>
        <w:rPr>
          <w:rFonts w:ascii="Calibri Light" w:hAnsi="Calibri Light" w:cs="Calibri Light"/>
        </w:rPr>
      </w:pPr>
      <w:r w:rsidRPr="00EA721B">
        <w:rPr>
          <w:rFonts w:ascii="Calibri Light" w:hAnsi="Calibri Light" w:cs="Calibri Light"/>
          <w:color w:val="222222"/>
          <w:sz w:val="22"/>
          <w:szCs w:val="22"/>
          <w:lang w:eastAsia="it-IT"/>
        </w:rPr>
        <w:t>l’operatore economico iscritto nel casellario informatico tenuto dall’ANAC per avere presentato false dichiarazioni o falsa documentazione ai fini del rilascio dell’attestazione di qualificazione, per il periodo durante il quale perdura l’iscrizione;</w:t>
      </w:r>
    </w:p>
    <w:p w14:paraId="3DABE404" w14:textId="21127851" w:rsidR="00F728A1" w:rsidRPr="00EA721B" w:rsidRDefault="00F728A1" w:rsidP="00F728A1">
      <w:pPr>
        <w:spacing w:before="285" w:after="285"/>
        <w:jc w:val="center"/>
        <w:rPr>
          <w:rFonts w:ascii="Calibri Light" w:hAnsi="Calibri Light" w:cs="Calibri Light"/>
        </w:rPr>
      </w:pPr>
      <w:r w:rsidRPr="00EA721B">
        <w:rPr>
          <w:rFonts w:ascii="Calibri Light" w:hAnsi="Calibri Light" w:cs="Calibri Light"/>
          <w:b/>
          <w:sz w:val="22"/>
          <w:szCs w:val="22"/>
        </w:rPr>
        <w:t xml:space="preserve">IN RELAZIONE ALL’ART. 94, COMMA 6, DEL </w:t>
      </w:r>
      <w:r w:rsidR="00E86CCB">
        <w:rPr>
          <w:rFonts w:ascii="Calibri Light" w:hAnsi="Calibri Light" w:cs="Calibri Light"/>
          <w:b/>
          <w:sz w:val="22"/>
          <w:szCs w:val="22"/>
        </w:rPr>
        <w:t>D.LGS.</w:t>
      </w:r>
      <w:r w:rsidRPr="00EA721B">
        <w:rPr>
          <w:rFonts w:ascii="Calibri Light" w:hAnsi="Calibri Light" w:cs="Calibri Light"/>
          <w:b/>
          <w:sz w:val="22"/>
          <w:szCs w:val="22"/>
        </w:rPr>
        <w:t xml:space="preserve"> N. 36/2023</w:t>
      </w:r>
      <w:r w:rsidRPr="00EA721B">
        <w:rPr>
          <w:rFonts w:ascii="Calibri Light" w:hAnsi="Calibri Light" w:cs="Calibri Light"/>
          <w:sz w:val="22"/>
          <w:szCs w:val="22"/>
        </w:rPr>
        <w:t>:</w:t>
      </w:r>
    </w:p>
    <w:p w14:paraId="065743B3" w14:textId="466D35F1" w:rsidR="00F728A1" w:rsidRPr="00EA721B" w:rsidRDefault="005953FA" w:rsidP="00F728A1">
      <w:pPr>
        <w:shd w:val="clear" w:color="auto" w:fill="FFFFFF"/>
        <w:suppressAutoHyphens w:val="0"/>
        <w:spacing w:after="300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  <w:sz w:val="22"/>
            <w:szCs w:val="22"/>
          </w:rPr>
          <w:id w:val="338817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 w:hint="eastAsia"/>
              <w:sz w:val="22"/>
              <w:szCs w:val="22"/>
            </w:rPr>
            <w:t>☐</w:t>
          </w:r>
        </w:sdtContent>
      </w:sdt>
      <w:r w:rsidR="00F728A1" w:rsidRPr="00EA721B">
        <w:rPr>
          <w:rFonts w:ascii="Calibri Light" w:hAnsi="Calibri Light" w:cs="Calibri Light"/>
          <w:color w:val="222222"/>
          <w:sz w:val="22"/>
          <w:szCs w:val="22"/>
          <w:lang w:eastAsia="it-IT"/>
        </w:rPr>
        <w:t xml:space="preserve"> che, ai sensi dell’articolo 94, comma 6, del D. Lgs 36/2023, l’operatore economico non ha commesso violazioni gravi, definitivamente accertate, rispetto agli obblighi relativi al pagamento delle imposte e tasse o </w:t>
      </w:r>
      <w:r w:rsidR="00F728A1" w:rsidRPr="00EA721B">
        <w:rPr>
          <w:rFonts w:ascii="Calibri Light" w:hAnsi="Calibri Light" w:cs="Calibri Light"/>
          <w:color w:val="222222"/>
          <w:sz w:val="22"/>
          <w:szCs w:val="22"/>
          <w:lang w:eastAsia="it-IT"/>
        </w:rPr>
        <w:lastRenderedPageBreak/>
        <w:t>dei contributi previdenziali, secondo la legislazione italiana o quella dello Stato in cui è stabilito</w:t>
      </w:r>
      <w:r w:rsidR="00F728A1" w:rsidRPr="00EA721B">
        <w:rPr>
          <w:rStyle w:val="Rimandonotaapidipagina1"/>
          <w:rFonts w:ascii="Calibri Light" w:hAnsi="Calibri Light" w:cs="Calibri Light"/>
          <w:color w:val="222222"/>
          <w:sz w:val="22"/>
          <w:szCs w:val="22"/>
          <w:lang w:eastAsia="it-IT"/>
        </w:rPr>
        <w:footnoteReference w:id="3"/>
      </w:r>
      <w:r w:rsidR="00F728A1" w:rsidRPr="00EA721B">
        <w:rPr>
          <w:rFonts w:ascii="Calibri Light" w:hAnsi="Calibri Light" w:cs="Calibri Light"/>
          <w:color w:val="222222"/>
          <w:sz w:val="22"/>
          <w:szCs w:val="22"/>
          <w:lang w:eastAsia="it-IT"/>
        </w:rPr>
        <w:t xml:space="preserve"> (</w:t>
      </w:r>
      <w:r w:rsidR="00F728A1" w:rsidRPr="00EA721B">
        <w:rPr>
          <w:rFonts w:ascii="Calibri Light" w:hAnsi="Calibri Light" w:cs="Calibri Light"/>
          <w:i/>
          <w:color w:val="222222"/>
          <w:sz w:val="22"/>
          <w:szCs w:val="22"/>
          <w:lang w:eastAsia="it-IT"/>
        </w:rPr>
        <w:t xml:space="preserve">costituiscono gravi violazioni definitivamente accertate quelle indicate nell’allegato II.10. al </w:t>
      </w:r>
      <w:proofErr w:type="spellStart"/>
      <w:r w:rsidR="00E86CCB">
        <w:rPr>
          <w:rFonts w:ascii="Calibri Light" w:hAnsi="Calibri Light" w:cs="Calibri Light"/>
          <w:i/>
          <w:color w:val="222222"/>
          <w:sz w:val="22"/>
          <w:szCs w:val="22"/>
          <w:lang w:eastAsia="it-IT"/>
        </w:rPr>
        <w:t>D.Lgs.</w:t>
      </w:r>
      <w:proofErr w:type="spellEnd"/>
      <w:r w:rsidR="00F728A1" w:rsidRPr="00EA721B">
        <w:rPr>
          <w:rFonts w:ascii="Calibri Light" w:hAnsi="Calibri Light" w:cs="Calibri Light"/>
          <w:i/>
          <w:color w:val="222222"/>
          <w:sz w:val="22"/>
          <w:szCs w:val="22"/>
          <w:lang w:eastAsia="it-IT"/>
        </w:rPr>
        <w:t xml:space="preserve"> 36/2023</w:t>
      </w:r>
      <w:r w:rsidR="00F728A1" w:rsidRPr="00EA721B">
        <w:rPr>
          <w:rFonts w:ascii="Calibri Light" w:hAnsi="Calibri Light" w:cs="Calibri Light"/>
          <w:color w:val="222222"/>
          <w:sz w:val="22"/>
          <w:szCs w:val="22"/>
          <w:lang w:eastAsia="it-IT"/>
        </w:rPr>
        <w:t>).</w:t>
      </w:r>
    </w:p>
    <w:p w14:paraId="5CCCE020" w14:textId="77777777" w:rsidR="00F728A1" w:rsidRPr="00EA721B" w:rsidRDefault="00F728A1" w:rsidP="00F728A1">
      <w:pPr>
        <w:jc w:val="center"/>
        <w:rPr>
          <w:rFonts w:ascii="Calibri Light" w:hAnsi="Calibri Light" w:cs="Calibri Light"/>
        </w:rPr>
      </w:pPr>
      <w:r w:rsidRPr="00EA721B">
        <w:rPr>
          <w:rStyle w:val="Enfasigrassetto"/>
          <w:rFonts w:ascii="Calibri Light" w:hAnsi="Calibri Light" w:cs="Calibri Light"/>
          <w:color w:val="222222"/>
          <w:sz w:val="22"/>
          <w:szCs w:val="22"/>
        </w:rPr>
        <w:t>PARTE II</w:t>
      </w:r>
    </w:p>
    <w:p w14:paraId="3ABF0B02" w14:textId="77777777" w:rsidR="00F728A1" w:rsidRPr="00EA721B" w:rsidRDefault="00F728A1" w:rsidP="00F728A1">
      <w:pPr>
        <w:jc w:val="center"/>
        <w:rPr>
          <w:rFonts w:ascii="Calibri Light" w:hAnsi="Calibri Light" w:cs="Calibri Light"/>
        </w:rPr>
      </w:pPr>
      <w:r w:rsidRPr="00EA721B">
        <w:rPr>
          <w:rStyle w:val="Enfasigrassetto"/>
          <w:rFonts w:ascii="Calibri Light" w:hAnsi="Calibri Light" w:cs="Calibri Light"/>
          <w:color w:val="222222"/>
          <w:sz w:val="22"/>
          <w:szCs w:val="22"/>
        </w:rPr>
        <w:t>Cause di esclusione non automatica</w:t>
      </w:r>
    </w:p>
    <w:p w14:paraId="4E162E55" w14:textId="3760C6A6" w:rsidR="00F728A1" w:rsidRPr="00EA721B" w:rsidRDefault="00F728A1" w:rsidP="00F728A1">
      <w:pPr>
        <w:jc w:val="center"/>
        <w:rPr>
          <w:rFonts w:ascii="Calibri Light" w:hAnsi="Calibri Light" w:cs="Calibri Light"/>
        </w:rPr>
      </w:pPr>
      <w:r w:rsidRPr="00EA721B">
        <w:rPr>
          <w:rStyle w:val="Enfasicorsivo"/>
          <w:rFonts w:ascii="Calibri Light" w:hAnsi="Calibri Light" w:cs="Calibri Light"/>
          <w:color w:val="222222"/>
          <w:sz w:val="22"/>
          <w:szCs w:val="22"/>
        </w:rPr>
        <w:t xml:space="preserve">(art. 95 </w:t>
      </w:r>
      <w:proofErr w:type="gramStart"/>
      <w:r w:rsidR="00E86CCB">
        <w:rPr>
          <w:rStyle w:val="Enfasicorsivo"/>
          <w:rFonts w:ascii="Calibri Light" w:hAnsi="Calibri Light" w:cs="Calibri Light"/>
          <w:color w:val="222222"/>
          <w:sz w:val="22"/>
          <w:szCs w:val="22"/>
        </w:rPr>
        <w:t>D.Lgs</w:t>
      </w:r>
      <w:proofErr w:type="gramEnd"/>
      <w:r w:rsidR="00E86CCB">
        <w:rPr>
          <w:rStyle w:val="Enfasicorsivo"/>
          <w:rFonts w:ascii="Calibri Light" w:hAnsi="Calibri Light" w:cs="Calibri Light"/>
          <w:color w:val="222222"/>
          <w:sz w:val="22"/>
          <w:szCs w:val="22"/>
        </w:rPr>
        <w:t>.</w:t>
      </w:r>
      <w:r w:rsidRPr="00EA721B">
        <w:rPr>
          <w:rStyle w:val="Enfasicorsivo"/>
          <w:rFonts w:ascii="Calibri Light" w:hAnsi="Calibri Light" w:cs="Calibri Light"/>
          <w:color w:val="222222"/>
          <w:sz w:val="22"/>
          <w:szCs w:val="22"/>
        </w:rPr>
        <w:t>36/2023)</w:t>
      </w:r>
    </w:p>
    <w:p w14:paraId="43FC4E37" w14:textId="77777777" w:rsidR="00F728A1" w:rsidRPr="00EA721B" w:rsidRDefault="00F728A1" w:rsidP="00F728A1">
      <w:pPr>
        <w:jc w:val="center"/>
        <w:rPr>
          <w:rFonts w:ascii="Calibri Light" w:hAnsi="Calibri Light" w:cs="Calibri Light"/>
          <w:bCs/>
          <w:iCs/>
          <w:sz w:val="22"/>
          <w:szCs w:val="22"/>
          <w:shd w:val="clear" w:color="auto" w:fill="00FF00"/>
        </w:rPr>
      </w:pPr>
    </w:p>
    <w:p w14:paraId="41517DEE" w14:textId="35D1E48A" w:rsidR="00F728A1" w:rsidRPr="00EA721B" w:rsidRDefault="00F728A1" w:rsidP="00F728A1">
      <w:pPr>
        <w:shd w:val="clear" w:color="auto" w:fill="FFFFFF"/>
        <w:suppressAutoHyphens w:val="0"/>
        <w:spacing w:after="300"/>
        <w:rPr>
          <w:rFonts w:ascii="Calibri Light" w:hAnsi="Calibri Light" w:cs="Calibri Light"/>
        </w:rPr>
      </w:pPr>
      <w:r w:rsidRPr="00EA721B">
        <w:rPr>
          <w:rFonts w:ascii="Calibri Light" w:hAnsi="Calibri Light" w:cs="Calibri Light"/>
          <w:color w:val="222222"/>
          <w:sz w:val="22"/>
          <w:szCs w:val="22"/>
          <w:lang w:eastAsia="it-IT"/>
        </w:rPr>
        <w:t xml:space="preserve">In ordine ai requisiti di cui all’art. 95 del </w:t>
      </w:r>
      <w:proofErr w:type="spellStart"/>
      <w:r w:rsidR="00E86CCB">
        <w:rPr>
          <w:rFonts w:ascii="Calibri Light" w:hAnsi="Calibri Light" w:cs="Calibri Light"/>
          <w:color w:val="222222"/>
          <w:sz w:val="22"/>
          <w:szCs w:val="22"/>
          <w:lang w:eastAsia="it-IT"/>
        </w:rPr>
        <w:t>D.Lgs.</w:t>
      </w:r>
      <w:proofErr w:type="spellEnd"/>
      <w:r w:rsidRPr="00EA721B">
        <w:rPr>
          <w:rFonts w:ascii="Calibri Light" w:hAnsi="Calibri Light" w:cs="Calibri Light"/>
          <w:color w:val="222222"/>
          <w:sz w:val="22"/>
          <w:szCs w:val="22"/>
          <w:lang w:eastAsia="it-IT"/>
        </w:rPr>
        <w:t xml:space="preserve"> 36/2023,</w:t>
      </w:r>
    </w:p>
    <w:p w14:paraId="6E58E727" w14:textId="77777777" w:rsidR="00F728A1" w:rsidRPr="00EA721B" w:rsidRDefault="00F728A1" w:rsidP="00F728A1">
      <w:pPr>
        <w:shd w:val="clear" w:color="auto" w:fill="FFFFFF"/>
        <w:suppressAutoHyphens w:val="0"/>
        <w:spacing w:after="300"/>
        <w:jc w:val="center"/>
        <w:rPr>
          <w:rFonts w:ascii="Calibri Light" w:hAnsi="Calibri Light" w:cs="Calibri Light"/>
        </w:rPr>
      </w:pPr>
      <w:r w:rsidRPr="00EA721B">
        <w:rPr>
          <w:rFonts w:ascii="Calibri Light" w:hAnsi="Calibri Light" w:cs="Calibri Light"/>
          <w:b/>
          <w:bCs/>
          <w:color w:val="222222"/>
          <w:sz w:val="22"/>
          <w:szCs w:val="22"/>
          <w:lang w:eastAsia="it-IT"/>
        </w:rPr>
        <w:t>DICHIARA</w:t>
      </w:r>
    </w:p>
    <w:p w14:paraId="63A8BF3F" w14:textId="4C6448FE" w:rsidR="00F728A1" w:rsidRPr="00EA721B" w:rsidRDefault="005953FA" w:rsidP="00F728A1">
      <w:pPr>
        <w:shd w:val="clear" w:color="auto" w:fill="FFFFFF"/>
        <w:suppressAutoHyphens w:val="0"/>
        <w:spacing w:after="300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  <w:sz w:val="22"/>
            <w:szCs w:val="22"/>
          </w:rPr>
          <w:id w:val="1046495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 w:hint="eastAsia"/>
              <w:sz w:val="22"/>
              <w:szCs w:val="22"/>
            </w:rPr>
            <w:t>☐</w:t>
          </w:r>
        </w:sdtContent>
      </w:sdt>
      <w:r w:rsidRPr="00EA721B">
        <w:rPr>
          <w:rFonts w:ascii="Calibri Light" w:hAnsi="Calibri Light" w:cs="Calibri Light"/>
          <w:color w:val="222222"/>
          <w:sz w:val="22"/>
          <w:szCs w:val="22"/>
          <w:lang w:eastAsia="it-IT"/>
        </w:rPr>
        <w:t xml:space="preserve"> </w:t>
      </w:r>
      <w:r w:rsidR="00F728A1" w:rsidRPr="00EA721B">
        <w:rPr>
          <w:rFonts w:ascii="Calibri Light" w:hAnsi="Calibri Light" w:cs="Calibri Light"/>
          <w:color w:val="222222"/>
          <w:sz w:val="22"/>
          <w:szCs w:val="22"/>
          <w:lang w:eastAsia="it-IT"/>
        </w:rPr>
        <w:t xml:space="preserve">che l’operatore economico non versa in alcuna delle possibili cause di esclusione di cui al comma 1 dell’articolo 95 del </w:t>
      </w:r>
      <w:proofErr w:type="spellStart"/>
      <w:r w:rsidR="00E86CCB">
        <w:rPr>
          <w:rFonts w:ascii="Calibri Light" w:hAnsi="Calibri Light" w:cs="Calibri Light"/>
          <w:color w:val="222222"/>
          <w:sz w:val="22"/>
          <w:szCs w:val="22"/>
          <w:lang w:eastAsia="it-IT"/>
        </w:rPr>
        <w:t>D.Lgs.</w:t>
      </w:r>
      <w:proofErr w:type="spellEnd"/>
      <w:r w:rsidR="00F728A1" w:rsidRPr="00EA721B">
        <w:rPr>
          <w:rFonts w:ascii="Calibri Light" w:hAnsi="Calibri Light" w:cs="Calibri Light"/>
          <w:color w:val="222222"/>
          <w:sz w:val="22"/>
          <w:szCs w:val="22"/>
          <w:lang w:eastAsia="it-IT"/>
        </w:rPr>
        <w:t xml:space="preserve"> 36/2023, </w:t>
      </w:r>
      <w:proofErr w:type="gramStart"/>
      <w:r w:rsidR="00F728A1" w:rsidRPr="00EA721B">
        <w:rPr>
          <w:rFonts w:ascii="Calibri Light" w:hAnsi="Calibri Light" w:cs="Calibri Light"/>
          <w:color w:val="222222"/>
          <w:sz w:val="22"/>
          <w:szCs w:val="22"/>
          <w:lang w:eastAsia="it-IT"/>
        </w:rPr>
        <w:t>laddove applicabili anche tenuto conto</w:t>
      </w:r>
      <w:proofErr w:type="gramEnd"/>
      <w:r w:rsidR="00F728A1" w:rsidRPr="00EA721B">
        <w:rPr>
          <w:rFonts w:ascii="Calibri Light" w:hAnsi="Calibri Light" w:cs="Calibri Light"/>
          <w:color w:val="222222"/>
          <w:sz w:val="22"/>
          <w:szCs w:val="22"/>
          <w:lang w:eastAsia="it-IT"/>
        </w:rPr>
        <w:t xml:space="preserve"> di quanto disposto all’art. 98 dello stesso </w:t>
      </w:r>
      <w:proofErr w:type="spellStart"/>
      <w:r w:rsidR="00E86CCB">
        <w:rPr>
          <w:rFonts w:ascii="Calibri Light" w:hAnsi="Calibri Light" w:cs="Calibri Light"/>
          <w:color w:val="222222"/>
          <w:sz w:val="22"/>
          <w:szCs w:val="22"/>
          <w:lang w:eastAsia="it-IT"/>
        </w:rPr>
        <w:t>D.Lgs.</w:t>
      </w:r>
      <w:proofErr w:type="spellEnd"/>
      <w:r w:rsidR="00F728A1" w:rsidRPr="00EA721B">
        <w:rPr>
          <w:rFonts w:ascii="Calibri Light" w:hAnsi="Calibri Light" w:cs="Calibri Light"/>
          <w:color w:val="222222"/>
          <w:sz w:val="22"/>
          <w:szCs w:val="22"/>
          <w:lang w:eastAsia="it-IT"/>
        </w:rPr>
        <w:t xml:space="preserve"> 36/2023;</w:t>
      </w:r>
    </w:p>
    <w:p w14:paraId="5BBDCC4C" w14:textId="77777777" w:rsidR="00F728A1" w:rsidRPr="00EA721B" w:rsidRDefault="00F728A1" w:rsidP="00844223">
      <w:pPr>
        <w:shd w:val="clear" w:color="auto" w:fill="FFFFFF"/>
        <w:suppressAutoHyphens w:val="0"/>
        <w:spacing w:after="300"/>
        <w:jc w:val="both"/>
        <w:rPr>
          <w:rFonts w:ascii="Calibri Light" w:hAnsi="Calibri Light" w:cs="Calibri Light"/>
        </w:rPr>
      </w:pPr>
      <w:r w:rsidRPr="00EA721B">
        <w:rPr>
          <w:rFonts w:ascii="Calibri Light" w:hAnsi="Calibri Light" w:cs="Calibri Light"/>
          <w:b/>
          <w:sz w:val="22"/>
          <w:szCs w:val="22"/>
          <w:lang w:eastAsia="it-IT"/>
        </w:rPr>
        <w:t>IN RELAZIONE ALL’ART. 95 COMMA 1 DEL D.LG. N. 36/2023 dichiara che non ricorrono le seguenti fattispecie:</w:t>
      </w:r>
    </w:p>
    <w:p w14:paraId="1B53557B" w14:textId="77777777" w:rsidR="00F728A1" w:rsidRPr="00EA721B" w:rsidRDefault="00F728A1" w:rsidP="00F728A1">
      <w:pPr>
        <w:pStyle w:val="Testonotaapidipagina"/>
        <w:suppressAutoHyphens w:val="0"/>
        <w:jc w:val="both"/>
        <w:rPr>
          <w:rFonts w:ascii="Calibri Light" w:hAnsi="Calibri Light" w:cs="Calibri Light"/>
        </w:rPr>
      </w:pPr>
      <w:r w:rsidRPr="00EA721B">
        <w:rPr>
          <w:rFonts w:ascii="Calibri Light" w:hAnsi="Calibri Light" w:cs="Calibri Light"/>
          <w:sz w:val="22"/>
          <w:szCs w:val="22"/>
        </w:rPr>
        <w:t>a) sussistenza di gravi infrazioni, debitamente accertate con qualunque mezzo adeguato, alle norme in materia di salute e di sicurezza sula lavoro nonché agli obblighi in materia ambientale, sociale e del lavoro stabiliti dalla normativa europea e nazionale, dai contratti collettivi o dalle disposizioni internazionali elencate nell’allegato X alla direttiva 2014/24/UE del Parlamento europeo e del Consiglio del 26 febbraio 2014;</w:t>
      </w:r>
    </w:p>
    <w:p w14:paraId="6703094D" w14:textId="77777777" w:rsidR="00F728A1" w:rsidRPr="00EA721B" w:rsidRDefault="00F728A1" w:rsidP="00F728A1">
      <w:pPr>
        <w:pStyle w:val="Testonotaapidipagina"/>
        <w:suppressAutoHyphens w:val="0"/>
        <w:jc w:val="both"/>
        <w:rPr>
          <w:rFonts w:ascii="Calibri Light" w:hAnsi="Calibri Light" w:cs="Calibri Light"/>
        </w:rPr>
      </w:pPr>
      <w:r w:rsidRPr="00EA721B">
        <w:rPr>
          <w:rFonts w:ascii="Calibri Light" w:hAnsi="Calibri Light" w:cs="Calibri Light"/>
          <w:sz w:val="22"/>
          <w:szCs w:val="22"/>
        </w:rPr>
        <w:t>b) che la partecipazione dell’operatore economico determini una situazione di conflitto di interesse di cui all’art. 6 non diversamente risolvibile;</w:t>
      </w:r>
    </w:p>
    <w:p w14:paraId="7A88C2F5" w14:textId="77777777" w:rsidR="00F728A1" w:rsidRPr="00EA721B" w:rsidRDefault="00F728A1" w:rsidP="00F728A1">
      <w:pPr>
        <w:pStyle w:val="Testonotaapidipagina"/>
        <w:suppressAutoHyphens w:val="0"/>
        <w:jc w:val="both"/>
        <w:rPr>
          <w:rFonts w:ascii="Calibri Light" w:hAnsi="Calibri Light" w:cs="Calibri Light"/>
        </w:rPr>
      </w:pPr>
      <w:r w:rsidRPr="00EA721B">
        <w:rPr>
          <w:rFonts w:ascii="Calibri Light" w:hAnsi="Calibri Light" w:cs="Calibri Light"/>
          <w:sz w:val="22"/>
          <w:szCs w:val="22"/>
        </w:rPr>
        <w:t>c) sussistenza di una distorsione della concorrenza derivante dal precedente coinvolgimento degli operatori economici nella preparazione della procedura d’appalto che non possa essere risolta con misure meno intrusive:</w:t>
      </w:r>
    </w:p>
    <w:p w14:paraId="6BAC3819" w14:textId="77777777" w:rsidR="00F728A1" w:rsidRPr="00EA721B" w:rsidRDefault="00F728A1" w:rsidP="00F728A1">
      <w:pPr>
        <w:pStyle w:val="Testonotaapidipagina"/>
        <w:suppressAutoHyphens w:val="0"/>
        <w:jc w:val="both"/>
        <w:rPr>
          <w:rFonts w:ascii="Calibri Light" w:hAnsi="Calibri Light" w:cs="Calibri Light"/>
        </w:rPr>
      </w:pPr>
      <w:r w:rsidRPr="00EA721B">
        <w:rPr>
          <w:rFonts w:ascii="Calibri Light" w:hAnsi="Calibri Light" w:cs="Calibri Light"/>
          <w:sz w:val="22"/>
          <w:szCs w:val="22"/>
        </w:rPr>
        <w:t>d) sussistenza di rilevanti indizi tali da far ritenere che le offerte degli operatori economici siamo imputabili ad un unico centro decisionale a cagione di accordi intercorsi con altri operatori economici partecipanti alla stessa gara;</w:t>
      </w:r>
    </w:p>
    <w:p w14:paraId="48F1041A" w14:textId="77777777" w:rsidR="00F728A1" w:rsidRPr="00EA721B" w:rsidRDefault="00F728A1" w:rsidP="00F728A1">
      <w:pPr>
        <w:pStyle w:val="Testonotaapidipagina"/>
        <w:suppressAutoHyphens w:val="0"/>
        <w:jc w:val="both"/>
        <w:rPr>
          <w:rFonts w:ascii="Calibri Light" w:hAnsi="Calibri Light" w:cs="Calibri Light"/>
        </w:rPr>
      </w:pPr>
      <w:r w:rsidRPr="00EA721B">
        <w:rPr>
          <w:rFonts w:ascii="Calibri Light" w:hAnsi="Calibri Light" w:cs="Calibri Light"/>
          <w:sz w:val="22"/>
          <w:szCs w:val="22"/>
        </w:rPr>
        <w:t xml:space="preserve">e) che l’offerente abbia commesso un illecito professionale grave, tale da rendere dubbia la sua integrità o affidabilità, dimostrato dalla stazione appaltante con mezzi adeguati. </w:t>
      </w:r>
    </w:p>
    <w:p w14:paraId="61373E5F" w14:textId="77777777" w:rsidR="00F728A1" w:rsidRDefault="00F728A1" w:rsidP="00F728A1">
      <w:pPr>
        <w:pStyle w:val="Testonotaapidipagina"/>
        <w:suppressAutoHyphens w:val="0"/>
        <w:jc w:val="both"/>
        <w:rPr>
          <w:rFonts w:ascii="Calibri Light" w:hAnsi="Calibri Light" w:cs="Calibri Light"/>
          <w:sz w:val="22"/>
          <w:szCs w:val="22"/>
        </w:rPr>
      </w:pPr>
    </w:p>
    <w:p w14:paraId="39EED3D7" w14:textId="77777777" w:rsidR="005953FA" w:rsidRPr="00EA721B" w:rsidRDefault="005953FA" w:rsidP="00F728A1">
      <w:pPr>
        <w:pStyle w:val="Testonotaapidipagina"/>
        <w:suppressAutoHyphens w:val="0"/>
        <w:jc w:val="both"/>
        <w:rPr>
          <w:rFonts w:ascii="Calibri Light" w:hAnsi="Calibri Light" w:cs="Calibri Light"/>
          <w:sz w:val="22"/>
          <w:szCs w:val="22"/>
        </w:rPr>
      </w:pPr>
    </w:p>
    <w:p w14:paraId="1F60B60E" w14:textId="77777777" w:rsidR="00F728A1" w:rsidRPr="00EA721B" w:rsidRDefault="00F728A1" w:rsidP="00844223">
      <w:pPr>
        <w:shd w:val="clear" w:color="auto" w:fill="FFFFFF"/>
        <w:suppressAutoHyphens w:val="0"/>
        <w:spacing w:after="300"/>
        <w:jc w:val="both"/>
        <w:rPr>
          <w:rFonts w:ascii="Calibri Light" w:hAnsi="Calibri Light" w:cs="Calibri Light"/>
        </w:rPr>
      </w:pPr>
      <w:r w:rsidRPr="00EA721B">
        <w:rPr>
          <w:rFonts w:ascii="Calibri Light" w:hAnsi="Calibri Light" w:cs="Calibri Light"/>
          <w:b/>
          <w:color w:val="222222"/>
          <w:sz w:val="22"/>
          <w:szCs w:val="22"/>
          <w:lang w:eastAsia="it-IT"/>
        </w:rPr>
        <w:t xml:space="preserve">IN RELAZIONE ALL’ART. 95 COMMA 2 DEL D.LG. N. 36/2023 </w:t>
      </w:r>
      <w:r w:rsidRPr="00EA721B">
        <w:rPr>
          <w:rFonts w:ascii="Calibri Light" w:hAnsi="Calibri Light" w:cs="Calibri Light"/>
          <w:b/>
          <w:sz w:val="22"/>
          <w:szCs w:val="22"/>
          <w:lang w:eastAsia="it-IT"/>
        </w:rPr>
        <w:t>dichiara che non ricorrono le seguenti fattispecie:</w:t>
      </w:r>
    </w:p>
    <w:p w14:paraId="5C34EE02" w14:textId="49053F20" w:rsidR="00F728A1" w:rsidRPr="00EA721B" w:rsidRDefault="005953FA" w:rsidP="00F728A1">
      <w:pPr>
        <w:pStyle w:val="Testonotaapidipagina"/>
        <w:suppressAutoHyphens w:val="0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  <w:sz w:val="22"/>
            <w:szCs w:val="22"/>
          </w:rPr>
          <w:id w:val="-12062450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 w:hint="eastAsia"/>
              <w:sz w:val="22"/>
              <w:szCs w:val="22"/>
            </w:rPr>
            <w:t>☐</w:t>
          </w:r>
        </w:sdtContent>
      </w:sdt>
      <w:r w:rsidRPr="00EA721B">
        <w:rPr>
          <w:rFonts w:ascii="Calibri Light" w:hAnsi="Calibri Light" w:cs="Calibri Light"/>
          <w:color w:val="222222"/>
          <w:sz w:val="22"/>
          <w:szCs w:val="22"/>
          <w:lang w:eastAsia="it-IT"/>
        </w:rPr>
        <w:t xml:space="preserve"> </w:t>
      </w:r>
      <w:r w:rsidR="00F728A1" w:rsidRPr="00EA721B">
        <w:rPr>
          <w:rFonts w:ascii="Calibri Light" w:hAnsi="Calibri Light" w:cs="Calibri Light"/>
          <w:color w:val="222222"/>
          <w:sz w:val="22"/>
          <w:szCs w:val="22"/>
          <w:lang w:eastAsia="it-IT"/>
        </w:rPr>
        <w:t xml:space="preserve">che l’operatore economico non ha commesso gravi violazioni non definitivamente accertate agli obblighi relativi al pagamento di imposte e tasse o contributi previdenziali, tenuto conto che costituiscono gravi violazioni non definitivamente accertate in materia fiscale quelle indicate nell’Allegato II.10 del </w:t>
      </w:r>
      <w:proofErr w:type="spellStart"/>
      <w:r w:rsidR="00E86CCB">
        <w:rPr>
          <w:rFonts w:ascii="Calibri Light" w:hAnsi="Calibri Light" w:cs="Calibri Light"/>
          <w:color w:val="222222"/>
          <w:sz w:val="22"/>
          <w:szCs w:val="22"/>
          <w:lang w:eastAsia="it-IT"/>
        </w:rPr>
        <w:t>D.Lgs.</w:t>
      </w:r>
      <w:proofErr w:type="spellEnd"/>
      <w:r w:rsidR="00F728A1" w:rsidRPr="00EA721B">
        <w:rPr>
          <w:rFonts w:ascii="Calibri Light" w:hAnsi="Calibri Light" w:cs="Calibri Light"/>
          <w:color w:val="222222"/>
          <w:sz w:val="22"/>
          <w:szCs w:val="22"/>
          <w:lang w:eastAsia="it-IT"/>
        </w:rPr>
        <w:t xml:space="preserve"> 36/2023.</w:t>
      </w:r>
    </w:p>
    <w:p w14:paraId="759BA208" w14:textId="77777777" w:rsidR="00F728A1" w:rsidRPr="00EA721B" w:rsidRDefault="00F728A1" w:rsidP="00F728A1">
      <w:pPr>
        <w:pStyle w:val="Testonotaapidipagina"/>
        <w:suppressAutoHyphens w:val="0"/>
        <w:jc w:val="both"/>
        <w:rPr>
          <w:rFonts w:ascii="Calibri Light" w:hAnsi="Calibri Light" w:cs="Calibri Light"/>
          <w:color w:val="222222"/>
          <w:sz w:val="22"/>
          <w:szCs w:val="22"/>
          <w:lang w:eastAsia="it-IT"/>
        </w:rPr>
      </w:pPr>
    </w:p>
    <w:p w14:paraId="6EA40EE8" w14:textId="77777777" w:rsidR="00F728A1" w:rsidRPr="00EA721B" w:rsidRDefault="00F728A1" w:rsidP="00844223">
      <w:pPr>
        <w:suppressAutoHyphens w:val="0"/>
        <w:jc w:val="both"/>
        <w:rPr>
          <w:rFonts w:ascii="Calibri Light" w:hAnsi="Calibri Light" w:cs="Calibri Light"/>
        </w:rPr>
      </w:pPr>
      <w:r w:rsidRPr="00EA721B">
        <w:rPr>
          <w:rFonts w:ascii="Calibri Light" w:hAnsi="Calibri Light" w:cs="Calibri Light"/>
          <w:b/>
          <w:sz w:val="22"/>
          <w:szCs w:val="22"/>
        </w:rPr>
        <w:t>IN RELAZIONE ALL’ART. 98 COMMA 3 DEL D.LGS N. 36/2023 dichiara che non ricorrono le seguenti condizioni</w:t>
      </w:r>
      <w:r w:rsidRPr="00EA721B">
        <w:rPr>
          <w:rFonts w:ascii="Calibri Light" w:hAnsi="Calibri Light" w:cs="Calibri Light"/>
          <w:sz w:val="22"/>
          <w:szCs w:val="22"/>
        </w:rPr>
        <w:t>:</w:t>
      </w:r>
    </w:p>
    <w:p w14:paraId="26DCB9D1" w14:textId="77777777" w:rsidR="00F728A1" w:rsidRPr="00EA721B" w:rsidRDefault="00F728A1" w:rsidP="00F728A1">
      <w:pPr>
        <w:suppressAutoHyphens w:val="0"/>
        <w:rPr>
          <w:rFonts w:ascii="Calibri Light" w:hAnsi="Calibri Light" w:cs="Calibri Light"/>
          <w:sz w:val="22"/>
          <w:szCs w:val="22"/>
        </w:rPr>
      </w:pPr>
    </w:p>
    <w:p w14:paraId="7CD1512D" w14:textId="6CCE816A" w:rsidR="00F728A1" w:rsidRPr="00EA721B" w:rsidRDefault="005953FA" w:rsidP="00C67850">
      <w:pPr>
        <w:pStyle w:val="Testonotaapidipagina"/>
        <w:numPr>
          <w:ilvl w:val="0"/>
          <w:numId w:val="8"/>
        </w:numPr>
        <w:suppressAutoHyphens w:val="0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  <w:sz w:val="22"/>
            <w:szCs w:val="22"/>
          </w:rPr>
          <w:id w:val="14342382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 w:hint="eastAsia"/>
              <w:sz w:val="22"/>
              <w:szCs w:val="22"/>
            </w:rPr>
            <w:t>☐</w:t>
          </w:r>
        </w:sdtContent>
      </w:sdt>
      <w:r w:rsidR="00F728A1" w:rsidRPr="00EA721B">
        <w:rPr>
          <w:rFonts w:ascii="Calibri Light" w:hAnsi="Calibri Light" w:cs="Calibri Light"/>
          <w:sz w:val="22"/>
          <w:szCs w:val="22"/>
        </w:rPr>
        <w:t xml:space="preserve"> sanzione esecutiva irrogata dall’Autorità garante della concorrenza e del mercato o da altra autorità di settore, rilevante in relazione all’oggetto specifico dell’appalto;</w:t>
      </w:r>
    </w:p>
    <w:p w14:paraId="05242BC7" w14:textId="0A3BAF60" w:rsidR="00F728A1" w:rsidRPr="00EA721B" w:rsidRDefault="005953FA" w:rsidP="00C67850">
      <w:pPr>
        <w:pStyle w:val="Testonotaapidipagina"/>
        <w:numPr>
          <w:ilvl w:val="0"/>
          <w:numId w:val="8"/>
        </w:numPr>
        <w:suppressAutoHyphens w:val="0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  <w:sz w:val="22"/>
            <w:szCs w:val="22"/>
          </w:rPr>
          <w:id w:val="304202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 w:hint="eastAsia"/>
              <w:sz w:val="22"/>
              <w:szCs w:val="22"/>
            </w:rPr>
            <w:t>☐</w:t>
          </w:r>
        </w:sdtContent>
      </w:sdt>
      <w:r w:rsidR="00F728A1" w:rsidRPr="00EA721B">
        <w:rPr>
          <w:rFonts w:ascii="Calibri Light" w:hAnsi="Calibri Light" w:cs="Calibri Light"/>
          <w:sz w:val="22"/>
          <w:szCs w:val="22"/>
        </w:rPr>
        <w:t xml:space="preserve"> condotta dell’operatore economico che abbia tentato di influenzare indebitamente il processo decisionale della stazione appaltante o di ottenere informazioni riservata a proprio vantaggio oppure che abbia fornito, anche per negligenza, informazioni false o fuorvianti suscettibili di influenzare </w:t>
      </w:r>
      <w:proofErr w:type="gramStart"/>
      <w:r w:rsidR="00F728A1" w:rsidRPr="00EA721B">
        <w:rPr>
          <w:rFonts w:ascii="Calibri Light" w:hAnsi="Calibri Light" w:cs="Calibri Light"/>
          <w:sz w:val="22"/>
          <w:szCs w:val="22"/>
        </w:rPr>
        <w:t>le decisione</w:t>
      </w:r>
      <w:proofErr w:type="gramEnd"/>
      <w:r w:rsidR="00F728A1" w:rsidRPr="00EA721B">
        <w:rPr>
          <w:rFonts w:ascii="Calibri Light" w:hAnsi="Calibri Light" w:cs="Calibri Light"/>
          <w:sz w:val="22"/>
          <w:szCs w:val="22"/>
        </w:rPr>
        <w:t xml:space="preserve"> sull’esclusione, la selezione o l’aggiudicazione;</w:t>
      </w:r>
    </w:p>
    <w:p w14:paraId="57B031A8" w14:textId="0E2C9BD1" w:rsidR="00F728A1" w:rsidRPr="00EA721B" w:rsidRDefault="005953FA" w:rsidP="00C67850">
      <w:pPr>
        <w:pStyle w:val="Testonotaapidipagina"/>
        <w:numPr>
          <w:ilvl w:val="0"/>
          <w:numId w:val="8"/>
        </w:numPr>
        <w:suppressAutoHyphens w:val="0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  <w:sz w:val="22"/>
            <w:szCs w:val="22"/>
          </w:rPr>
          <w:id w:val="1778750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 w:hint="eastAsia"/>
              <w:sz w:val="22"/>
              <w:szCs w:val="22"/>
            </w:rPr>
            <w:t>☐</w:t>
          </w:r>
        </w:sdtContent>
      </w:sdt>
      <w:r w:rsidR="00F728A1" w:rsidRPr="00EA721B">
        <w:rPr>
          <w:rFonts w:ascii="Calibri Light" w:hAnsi="Calibri Light" w:cs="Calibri Light"/>
          <w:sz w:val="22"/>
          <w:szCs w:val="22"/>
        </w:rPr>
        <w:t xml:space="preserve"> condotta dell’operatore economico che abbia commesso grave impedimento nei confronti di uno o più appaltatori;</w:t>
      </w:r>
      <w:r w:rsidR="00F728A1" w:rsidRPr="00EA721B">
        <w:rPr>
          <w:rFonts w:ascii="Calibri Light" w:hAnsi="Calibri Light" w:cs="Calibri Light"/>
          <w:sz w:val="22"/>
          <w:szCs w:val="22"/>
        </w:rPr>
        <w:br/>
      </w:r>
      <w:sdt>
        <w:sdtPr>
          <w:rPr>
            <w:rFonts w:ascii="Calibri Light" w:hAnsi="Calibri Light" w:cs="Calibri Light"/>
            <w:sz w:val="22"/>
            <w:szCs w:val="22"/>
          </w:rPr>
          <w:id w:val="-9994328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 w:hint="eastAsia"/>
              <w:sz w:val="22"/>
              <w:szCs w:val="22"/>
            </w:rPr>
            <w:t>☐</w:t>
          </w:r>
        </w:sdtContent>
      </w:sdt>
      <w:r w:rsidR="00F728A1" w:rsidRPr="00EA721B">
        <w:rPr>
          <w:rFonts w:ascii="Calibri Light" w:hAnsi="Calibri Light" w:cs="Calibri Light"/>
          <w:sz w:val="22"/>
          <w:szCs w:val="22"/>
        </w:rPr>
        <w:t xml:space="preserve"> e) condotta dell’operatore economico che abbia violato il divieto di intestazione fiduciaria di cui all’art. 17 della legge 19 marzo 1990 n.55, laddove la violazione non sia stata rimossa;</w:t>
      </w:r>
    </w:p>
    <w:p w14:paraId="1D6DD4FF" w14:textId="1EEC8A1C" w:rsidR="00F728A1" w:rsidRPr="00EA721B" w:rsidRDefault="005953FA" w:rsidP="00C67850">
      <w:pPr>
        <w:pStyle w:val="Testonotaapidipagina"/>
        <w:numPr>
          <w:ilvl w:val="0"/>
          <w:numId w:val="8"/>
        </w:numPr>
        <w:suppressAutoHyphens w:val="0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  <w:sz w:val="22"/>
            <w:szCs w:val="22"/>
          </w:rPr>
          <w:id w:val="11659056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 w:hint="eastAsia"/>
              <w:sz w:val="22"/>
              <w:szCs w:val="22"/>
            </w:rPr>
            <w:t>☐</w:t>
          </w:r>
        </w:sdtContent>
      </w:sdt>
      <w:r w:rsidR="00F728A1" w:rsidRPr="00EA721B">
        <w:rPr>
          <w:rFonts w:ascii="Calibri Light" w:hAnsi="Calibri Light" w:cs="Calibri Light"/>
          <w:sz w:val="22"/>
          <w:szCs w:val="22"/>
        </w:rPr>
        <w:t xml:space="preserve"> omessa denuncia all’autorità giudiziaria da parte dell’operatore economico persona offesa dai reati previsti e puniti dagli articoli 317 e 629 del codice penale aggravati ai sensi dell’art. 416 bis.1 del medesimo codice salvo che ricorrano i casi previsti dall’art. 4, primo comma, della legge 24 novembre1981 n. 689. Tale circostanza deve emergere dagli indizi a base della richiesta di rinvio a giudizio formulata nei confronti dell’imputato peri reati di cui al primo periodo nell’anno precedente alla pubblicazione del bando e deve essere comunicata, unitamente alle generalità del soggetto che ha omesso la predetta denuncia, dal procuratore della Repubblica procedente all’ANAC, la quale ne cura la pubblicazione;</w:t>
      </w:r>
    </w:p>
    <w:p w14:paraId="5F2B4BA2" w14:textId="77777777" w:rsidR="00C67850" w:rsidRPr="00C67850" w:rsidRDefault="005953FA" w:rsidP="00C67850">
      <w:pPr>
        <w:pStyle w:val="Testonotaapidipagina"/>
        <w:numPr>
          <w:ilvl w:val="0"/>
          <w:numId w:val="8"/>
        </w:numPr>
        <w:suppressAutoHyphens w:val="0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  <w:sz w:val="22"/>
            <w:szCs w:val="22"/>
          </w:rPr>
          <w:id w:val="-1127544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 w:hint="eastAsia"/>
              <w:sz w:val="22"/>
              <w:szCs w:val="22"/>
            </w:rPr>
            <w:t>☐</w:t>
          </w:r>
        </w:sdtContent>
      </w:sdt>
      <w:r w:rsidR="00F728A1" w:rsidRPr="00EA721B">
        <w:rPr>
          <w:rFonts w:ascii="Calibri Light" w:hAnsi="Calibri Light" w:cs="Calibri Light"/>
          <w:sz w:val="22"/>
          <w:szCs w:val="22"/>
        </w:rPr>
        <w:t xml:space="preserve"> contestata commissione da parte dell’operatore economico dei soggetti cui al comma 3 dell’art. 94 di taluno dei reati consumati o tentati di cui al comma 2 del medesimo art. 94;</w:t>
      </w:r>
    </w:p>
    <w:p w14:paraId="199101BF" w14:textId="6CD5939C" w:rsidR="00F728A1" w:rsidRPr="00EA721B" w:rsidRDefault="005953FA" w:rsidP="00C67850">
      <w:pPr>
        <w:pStyle w:val="Testonotaapidipagina"/>
        <w:numPr>
          <w:ilvl w:val="0"/>
          <w:numId w:val="8"/>
        </w:numPr>
        <w:suppressAutoHyphens w:val="0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  <w:sz w:val="22"/>
            <w:szCs w:val="22"/>
          </w:rPr>
          <w:id w:val="1449209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 w:hint="eastAsia"/>
              <w:sz w:val="22"/>
              <w:szCs w:val="22"/>
            </w:rPr>
            <w:t>☐</w:t>
          </w:r>
        </w:sdtContent>
      </w:sdt>
      <w:r w:rsidR="00F728A1" w:rsidRPr="00EA721B">
        <w:rPr>
          <w:rFonts w:ascii="Calibri Light" w:hAnsi="Calibri Light" w:cs="Calibri Light"/>
          <w:sz w:val="22"/>
          <w:szCs w:val="22"/>
        </w:rPr>
        <w:t xml:space="preserve"> contestata o accertata commissione, da parte dell’operatore economico oppure dei soggetti di cui al comma 3 dell’art. 94 di taluno dei seguenti reati consumati:</w:t>
      </w:r>
    </w:p>
    <w:p w14:paraId="7D1E49FE" w14:textId="11E81378" w:rsidR="00F728A1" w:rsidRPr="00EA721B" w:rsidRDefault="005953FA" w:rsidP="00C67850">
      <w:pPr>
        <w:pStyle w:val="Testonotaapidipagina"/>
        <w:numPr>
          <w:ilvl w:val="0"/>
          <w:numId w:val="9"/>
        </w:numPr>
        <w:suppressAutoHyphens w:val="0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  <w:sz w:val="22"/>
            <w:szCs w:val="22"/>
          </w:rPr>
          <w:id w:val="2793879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 w:hint="eastAsia"/>
              <w:sz w:val="22"/>
              <w:szCs w:val="22"/>
            </w:rPr>
            <w:t>☐</w:t>
          </w:r>
        </w:sdtContent>
      </w:sdt>
      <w:r w:rsidR="00F728A1" w:rsidRPr="00EA721B">
        <w:rPr>
          <w:rFonts w:ascii="Calibri Light" w:hAnsi="Calibri Light" w:cs="Calibri Light"/>
          <w:sz w:val="22"/>
          <w:szCs w:val="22"/>
        </w:rPr>
        <w:t xml:space="preserve"> abusivo esercizio di una professione, ai sensi dell’art. 348 del codice penale;</w:t>
      </w:r>
    </w:p>
    <w:p w14:paraId="3ABC9756" w14:textId="487B0A00" w:rsidR="005E3163" w:rsidRPr="005E3163" w:rsidRDefault="005953FA" w:rsidP="00C67850">
      <w:pPr>
        <w:pStyle w:val="Testonotaapidipagina"/>
        <w:numPr>
          <w:ilvl w:val="0"/>
          <w:numId w:val="9"/>
        </w:numPr>
        <w:suppressAutoHyphens w:val="0"/>
        <w:spacing w:before="114" w:after="114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  <w:sz w:val="22"/>
            <w:szCs w:val="22"/>
          </w:rPr>
          <w:id w:val="220799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 w:hint="eastAsia"/>
              <w:sz w:val="22"/>
              <w:szCs w:val="22"/>
            </w:rPr>
            <w:t>☐</w:t>
          </w:r>
        </w:sdtContent>
      </w:sdt>
      <w:r w:rsidR="00F728A1" w:rsidRPr="00EA721B">
        <w:rPr>
          <w:rFonts w:ascii="Calibri Light" w:hAnsi="Calibri Light" w:cs="Calibri Light"/>
          <w:sz w:val="22"/>
          <w:szCs w:val="22"/>
        </w:rPr>
        <w:t xml:space="preserve"> bancarotta semplice, bancarotta fraudolenta, omessa dichiarazione di beni da comprendere nell’inventario fallimentare o ricorso abusivo al credito, di cui agli artt. 216,</w:t>
      </w:r>
      <w:r w:rsidR="005E3163">
        <w:rPr>
          <w:rFonts w:ascii="Calibri Light" w:hAnsi="Calibri Light" w:cs="Calibri Light"/>
          <w:sz w:val="22"/>
          <w:szCs w:val="22"/>
        </w:rPr>
        <w:t xml:space="preserve"> </w:t>
      </w:r>
      <w:r w:rsidR="00F728A1" w:rsidRPr="00EA721B">
        <w:rPr>
          <w:rFonts w:ascii="Calibri Light" w:hAnsi="Calibri Light" w:cs="Calibri Light"/>
          <w:sz w:val="22"/>
          <w:szCs w:val="22"/>
        </w:rPr>
        <w:t>217,</w:t>
      </w:r>
      <w:r w:rsidR="005E3163">
        <w:rPr>
          <w:rFonts w:ascii="Calibri Light" w:hAnsi="Calibri Light" w:cs="Calibri Light"/>
          <w:sz w:val="22"/>
          <w:szCs w:val="22"/>
        </w:rPr>
        <w:t xml:space="preserve"> </w:t>
      </w:r>
      <w:r w:rsidR="00F728A1" w:rsidRPr="00EA721B">
        <w:rPr>
          <w:rFonts w:ascii="Calibri Light" w:hAnsi="Calibri Light" w:cs="Calibri Light"/>
          <w:sz w:val="22"/>
          <w:szCs w:val="22"/>
        </w:rPr>
        <w:t>218 e 220 del regio decreto 16 marzo 1942 n. 267;</w:t>
      </w:r>
    </w:p>
    <w:p w14:paraId="0E099F5F" w14:textId="5DF92991" w:rsidR="00F728A1" w:rsidRPr="00EA721B" w:rsidRDefault="005953FA" w:rsidP="00C67850">
      <w:pPr>
        <w:pStyle w:val="Testonotaapidipagina"/>
        <w:numPr>
          <w:ilvl w:val="0"/>
          <w:numId w:val="9"/>
        </w:numPr>
        <w:suppressAutoHyphens w:val="0"/>
        <w:spacing w:before="114" w:after="114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  <w:sz w:val="22"/>
            <w:szCs w:val="22"/>
          </w:rPr>
          <w:id w:val="1020511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 w:hint="eastAsia"/>
              <w:sz w:val="22"/>
              <w:szCs w:val="22"/>
            </w:rPr>
            <w:t>☐</w:t>
          </w:r>
        </w:sdtContent>
      </w:sdt>
      <w:r w:rsidR="00F728A1" w:rsidRPr="00EA721B">
        <w:rPr>
          <w:rFonts w:ascii="Calibri Light" w:hAnsi="Calibri Light" w:cs="Calibri Light"/>
          <w:sz w:val="22"/>
          <w:szCs w:val="22"/>
        </w:rPr>
        <w:t xml:space="preserve"> reati tributari ai sensi del decreto legislativo del codice civile o i delitti contro l’industria e il commercio di cui agli artt. 513 e 517 del codice penale;</w:t>
      </w:r>
    </w:p>
    <w:p w14:paraId="2233AA00" w14:textId="53ADD109" w:rsidR="00F728A1" w:rsidRPr="00EA721B" w:rsidRDefault="005953FA" w:rsidP="00C67850">
      <w:pPr>
        <w:pStyle w:val="Testonotaapidipagina"/>
        <w:numPr>
          <w:ilvl w:val="0"/>
          <w:numId w:val="9"/>
        </w:numPr>
        <w:suppressAutoHyphens w:val="0"/>
        <w:spacing w:before="57" w:after="57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  <w:sz w:val="22"/>
            <w:szCs w:val="22"/>
          </w:rPr>
          <w:id w:val="-451327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 w:hint="eastAsia"/>
              <w:sz w:val="22"/>
              <w:szCs w:val="22"/>
            </w:rPr>
            <w:t>☐</w:t>
          </w:r>
        </w:sdtContent>
      </w:sdt>
      <w:r w:rsidR="00F728A1" w:rsidRPr="00EA721B">
        <w:rPr>
          <w:rFonts w:ascii="Calibri Light" w:hAnsi="Calibri Light" w:cs="Calibri Light"/>
          <w:sz w:val="22"/>
          <w:szCs w:val="22"/>
        </w:rPr>
        <w:t xml:space="preserve"> i reati urbanistici di cui all’art. 44 comma 1 lettere b) e c) del testo unico delle disposizioni legislative e regolamentari in materia di edilizia, di cui al decreto del Presidente della Repubblica 6 giugno 2001 n. 380, con riferimento agli affidamenti aventi ad oggetto lavori o servizi di architettura </w:t>
      </w:r>
      <w:sdt>
        <w:sdtPr>
          <w:rPr>
            <w:rFonts w:ascii="Calibri Light" w:hAnsi="Calibri Light" w:cs="Calibri Light"/>
            <w:sz w:val="22"/>
            <w:szCs w:val="22"/>
          </w:rPr>
          <w:id w:val="-1305232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 w:hint="eastAsia"/>
              <w:sz w:val="22"/>
              <w:szCs w:val="22"/>
            </w:rPr>
            <w:t>☐</w:t>
          </w:r>
        </w:sdtContent>
      </w:sdt>
      <w:r w:rsidRPr="00EA721B">
        <w:rPr>
          <w:rFonts w:ascii="Calibri Light" w:hAnsi="Calibri Light" w:cs="Calibri Light"/>
          <w:sz w:val="22"/>
          <w:szCs w:val="22"/>
        </w:rPr>
        <w:t xml:space="preserve"> </w:t>
      </w:r>
      <w:r w:rsidR="00F728A1" w:rsidRPr="00EA721B">
        <w:rPr>
          <w:rFonts w:ascii="Calibri Light" w:hAnsi="Calibri Light" w:cs="Calibri Light"/>
          <w:sz w:val="22"/>
          <w:szCs w:val="22"/>
        </w:rPr>
        <w:t>5) i reati previsti dal decreto legislativo 8 giugno 2001 n. 231;</w:t>
      </w:r>
    </w:p>
    <w:p w14:paraId="330D751A" w14:textId="77777777" w:rsidR="00F728A1" w:rsidRDefault="00F728A1" w:rsidP="00F728A1">
      <w:pPr>
        <w:suppressAutoHyphens w:val="0"/>
        <w:rPr>
          <w:rFonts w:ascii="Calibri Light" w:hAnsi="Calibri Light" w:cs="Calibri Light"/>
          <w:sz w:val="22"/>
          <w:szCs w:val="22"/>
        </w:rPr>
      </w:pPr>
    </w:p>
    <w:p w14:paraId="12A4682D" w14:textId="77777777" w:rsidR="005953FA" w:rsidRPr="00EA721B" w:rsidRDefault="005953FA" w:rsidP="00F728A1">
      <w:pPr>
        <w:suppressAutoHyphens w:val="0"/>
        <w:rPr>
          <w:rFonts w:ascii="Calibri Light" w:hAnsi="Calibri Light" w:cs="Calibri Light"/>
          <w:sz w:val="22"/>
          <w:szCs w:val="22"/>
        </w:rPr>
      </w:pPr>
    </w:p>
    <w:p w14:paraId="26523BA4" w14:textId="47674F38" w:rsidR="00F728A1" w:rsidRPr="00EA721B" w:rsidRDefault="00F728A1" w:rsidP="00F728A1">
      <w:pPr>
        <w:jc w:val="center"/>
        <w:rPr>
          <w:rFonts w:ascii="Calibri Light" w:hAnsi="Calibri Light" w:cs="Calibri Light"/>
        </w:rPr>
      </w:pPr>
      <w:r w:rsidRPr="00EA721B">
        <w:rPr>
          <w:rStyle w:val="Enfasigrassetto"/>
          <w:rFonts w:ascii="Calibri Light" w:hAnsi="Calibri Light" w:cs="Calibri Light"/>
          <w:color w:val="222222"/>
          <w:sz w:val="22"/>
          <w:szCs w:val="22"/>
        </w:rPr>
        <w:t>PARTE III</w:t>
      </w:r>
      <w:r w:rsidRPr="00EA721B">
        <w:rPr>
          <w:rFonts w:ascii="Calibri Light" w:hAnsi="Calibri Light" w:cs="Calibri Light"/>
          <w:color w:val="222222"/>
          <w:sz w:val="22"/>
          <w:szCs w:val="22"/>
        </w:rPr>
        <w:br/>
      </w:r>
      <w:r w:rsidRPr="00EA721B">
        <w:rPr>
          <w:rStyle w:val="Enfasigrassetto"/>
          <w:rFonts w:ascii="Calibri Light" w:hAnsi="Calibri Light" w:cs="Calibri Light"/>
          <w:color w:val="222222"/>
          <w:sz w:val="22"/>
          <w:szCs w:val="22"/>
        </w:rPr>
        <w:t>Eventuali Misure di Self-</w:t>
      </w:r>
      <w:proofErr w:type="spellStart"/>
      <w:r w:rsidRPr="00EA721B">
        <w:rPr>
          <w:rStyle w:val="Enfasigrassetto"/>
          <w:rFonts w:ascii="Calibri Light" w:hAnsi="Calibri Light" w:cs="Calibri Light"/>
          <w:color w:val="222222"/>
          <w:sz w:val="22"/>
          <w:szCs w:val="22"/>
        </w:rPr>
        <w:t>Cleaning</w:t>
      </w:r>
      <w:proofErr w:type="spellEnd"/>
      <w:r w:rsidRPr="00EA721B">
        <w:rPr>
          <w:rFonts w:ascii="Calibri Light" w:hAnsi="Calibri Light" w:cs="Calibri Light"/>
          <w:color w:val="222222"/>
          <w:sz w:val="22"/>
          <w:szCs w:val="22"/>
        </w:rPr>
        <w:br/>
      </w:r>
      <w:r w:rsidRPr="00EA721B">
        <w:rPr>
          <w:rStyle w:val="Enfasicorsivo"/>
          <w:rFonts w:ascii="Calibri Light" w:hAnsi="Calibri Light" w:cs="Calibri Light"/>
          <w:color w:val="222222"/>
          <w:sz w:val="22"/>
          <w:szCs w:val="22"/>
        </w:rPr>
        <w:t xml:space="preserve">(art. 96, COMMA 6, </w:t>
      </w:r>
      <w:proofErr w:type="spellStart"/>
      <w:r w:rsidR="00E86CCB">
        <w:rPr>
          <w:rStyle w:val="Enfasicorsivo"/>
          <w:rFonts w:ascii="Calibri Light" w:hAnsi="Calibri Light" w:cs="Calibri Light"/>
          <w:color w:val="222222"/>
          <w:sz w:val="22"/>
          <w:szCs w:val="22"/>
        </w:rPr>
        <w:t>D.Lgs.</w:t>
      </w:r>
      <w:proofErr w:type="spellEnd"/>
      <w:r w:rsidRPr="00EA721B">
        <w:rPr>
          <w:rStyle w:val="Enfasicorsivo"/>
          <w:rFonts w:ascii="Calibri Light" w:hAnsi="Calibri Light" w:cs="Calibri Light"/>
          <w:color w:val="222222"/>
          <w:sz w:val="22"/>
          <w:szCs w:val="22"/>
        </w:rPr>
        <w:t xml:space="preserve"> 36/2023)</w:t>
      </w:r>
    </w:p>
    <w:p w14:paraId="3BC6CA36" w14:textId="77777777" w:rsidR="00F728A1" w:rsidRPr="00EA721B" w:rsidRDefault="00F728A1" w:rsidP="00F728A1">
      <w:pPr>
        <w:jc w:val="both"/>
        <w:rPr>
          <w:rFonts w:ascii="Calibri Light" w:hAnsi="Calibri Light" w:cs="Calibri Light"/>
          <w:bCs/>
          <w:iCs/>
          <w:sz w:val="22"/>
          <w:szCs w:val="22"/>
          <w:shd w:val="clear" w:color="auto" w:fill="00FF00"/>
        </w:rPr>
      </w:pPr>
    </w:p>
    <w:p w14:paraId="544845F8" w14:textId="5D899F9A" w:rsidR="00F728A1" w:rsidRDefault="00F728A1" w:rsidP="00F728A1">
      <w:pPr>
        <w:shd w:val="clear" w:color="auto" w:fill="FFFFFF"/>
        <w:suppressAutoHyphens w:val="0"/>
        <w:spacing w:after="300"/>
        <w:rPr>
          <w:rFonts w:ascii="Calibri Light" w:hAnsi="Calibri Light" w:cs="Calibri Light"/>
          <w:color w:val="222222"/>
          <w:sz w:val="22"/>
          <w:szCs w:val="22"/>
          <w:lang w:eastAsia="it-IT"/>
        </w:rPr>
      </w:pPr>
      <w:r w:rsidRPr="00EA721B">
        <w:rPr>
          <w:rFonts w:ascii="Calibri Light" w:hAnsi="Calibri Light" w:cs="Calibri Light"/>
          <w:color w:val="222222"/>
          <w:sz w:val="22"/>
          <w:szCs w:val="22"/>
          <w:lang w:eastAsia="it-IT"/>
        </w:rPr>
        <w:t xml:space="preserve">In ordine alle misure di cui all’art. 96, comma 6, del </w:t>
      </w:r>
      <w:proofErr w:type="spellStart"/>
      <w:r w:rsidR="00E86CCB">
        <w:rPr>
          <w:rFonts w:ascii="Calibri Light" w:hAnsi="Calibri Light" w:cs="Calibri Light"/>
          <w:color w:val="222222"/>
          <w:sz w:val="22"/>
          <w:szCs w:val="22"/>
          <w:lang w:eastAsia="it-IT"/>
        </w:rPr>
        <w:t>D.Lgs.</w:t>
      </w:r>
      <w:proofErr w:type="spellEnd"/>
      <w:r w:rsidRPr="00EA721B">
        <w:rPr>
          <w:rFonts w:ascii="Calibri Light" w:hAnsi="Calibri Light" w:cs="Calibri Light"/>
          <w:color w:val="222222"/>
          <w:sz w:val="22"/>
          <w:szCs w:val="22"/>
          <w:lang w:eastAsia="it-IT"/>
        </w:rPr>
        <w:t xml:space="preserve"> 36/2023,</w:t>
      </w:r>
    </w:p>
    <w:p w14:paraId="779095DA" w14:textId="77777777" w:rsidR="005953FA" w:rsidRPr="00EA721B" w:rsidRDefault="005953FA" w:rsidP="00F728A1">
      <w:pPr>
        <w:shd w:val="clear" w:color="auto" w:fill="FFFFFF"/>
        <w:suppressAutoHyphens w:val="0"/>
        <w:spacing w:after="300"/>
        <w:rPr>
          <w:rFonts w:ascii="Calibri Light" w:hAnsi="Calibri Light" w:cs="Calibri Light"/>
        </w:rPr>
      </w:pPr>
    </w:p>
    <w:p w14:paraId="73B11874" w14:textId="77777777" w:rsidR="00F728A1" w:rsidRPr="00EA721B" w:rsidRDefault="00F728A1" w:rsidP="00F728A1">
      <w:pPr>
        <w:shd w:val="clear" w:color="auto" w:fill="FFFFFF"/>
        <w:suppressAutoHyphens w:val="0"/>
        <w:spacing w:after="300"/>
        <w:jc w:val="center"/>
        <w:rPr>
          <w:rFonts w:ascii="Calibri Light" w:hAnsi="Calibri Light" w:cs="Calibri Light"/>
        </w:rPr>
      </w:pPr>
      <w:r w:rsidRPr="00EA721B">
        <w:rPr>
          <w:rFonts w:ascii="Calibri Light" w:hAnsi="Calibri Light" w:cs="Calibri Light"/>
          <w:b/>
          <w:bCs/>
          <w:color w:val="222222"/>
          <w:sz w:val="22"/>
          <w:szCs w:val="22"/>
          <w:lang w:eastAsia="it-IT"/>
        </w:rPr>
        <w:t>DICHIARA</w:t>
      </w:r>
    </w:p>
    <w:p w14:paraId="6C04006A" w14:textId="77777777" w:rsidR="00F728A1" w:rsidRPr="00EA721B" w:rsidRDefault="00F728A1" w:rsidP="00F728A1">
      <w:pPr>
        <w:shd w:val="clear" w:color="auto" w:fill="FFFFFF"/>
        <w:suppressAutoHyphens w:val="0"/>
        <w:spacing w:after="300"/>
        <w:jc w:val="center"/>
        <w:rPr>
          <w:rFonts w:ascii="Calibri Light" w:hAnsi="Calibri Light" w:cs="Calibri Light"/>
        </w:rPr>
      </w:pPr>
      <w:r w:rsidRPr="00EA721B">
        <w:rPr>
          <w:rFonts w:ascii="Calibri Light" w:hAnsi="Calibri Light" w:cs="Calibri Light"/>
          <w:b/>
          <w:bCs/>
          <w:sz w:val="22"/>
          <w:szCs w:val="22"/>
          <w:lang w:eastAsia="it-IT"/>
        </w:rPr>
        <w:t>(</w:t>
      </w:r>
      <w:r w:rsidRPr="00EA721B">
        <w:rPr>
          <w:rFonts w:ascii="Calibri Light" w:hAnsi="Calibri Light" w:cs="Calibri Light"/>
          <w:b/>
          <w:bCs/>
          <w:i/>
          <w:sz w:val="22"/>
          <w:szCs w:val="22"/>
          <w:lang w:eastAsia="it-IT"/>
        </w:rPr>
        <w:t>eventuale, non compilare se ipotesi non sussistente</w:t>
      </w:r>
      <w:r w:rsidRPr="00EA721B">
        <w:rPr>
          <w:rFonts w:ascii="Calibri Light" w:hAnsi="Calibri Light" w:cs="Calibri Light"/>
          <w:b/>
          <w:bCs/>
          <w:sz w:val="22"/>
          <w:szCs w:val="22"/>
          <w:lang w:eastAsia="it-IT"/>
        </w:rPr>
        <w:t>) →</w:t>
      </w:r>
    </w:p>
    <w:p w14:paraId="7090E076" w14:textId="79A8B73F" w:rsidR="00F728A1" w:rsidRPr="00EA721B" w:rsidRDefault="00F728A1" w:rsidP="00F728A1">
      <w:pPr>
        <w:shd w:val="clear" w:color="auto" w:fill="FFFFFF"/>
        <w:suppressAutoHyphens w:val="0"/>
        <w:spacing w:after="300"/>
        <w:jc w:val="both"/>
        <w:rPr>
          <w:rFonts w:ascii="Calibri Light" w:hAnsi="Calibri Light" w:cs="Calibri Light"/>
        </w:rPr>
      </w:pPr>
      <w:r w:rsidRPr="00EA721B">
        <w:rPr>
          <w:rFonts w:ascii="Calibri Light" w:hAnsi="Calibri Light" w:cs="Calibri Light"/>
          <w:color w:val="222222"/>
          <w:sz w:val="22"/>
          <w:szCs w:val="22"/>
          <w:lang w:eastAsia="it-IT"/>
        </w:rPr>
        <w:t xml:space="preserve">che l’operatore economico, versando in una delle situazioni di cui all’articolo 94 (a eccezione del comma 6) o dell’art. 95 (a eccezione del comma 2) del </w:t>
      </w:r>
      <w:proofErr w:type="spellStart"/>
      <w:r w:rsidR="00E86CCB">
        <w:rPr>
          <w:rFonts w:ascii="Calibri Light" w:hAnsi="Calibri Light" w:cs="Calibri Light"/>
          <w:color w:val="222222"/>
          <w:sz w:val="22"/>
          <w:szCs w:val="22"/>
          <w:lang w:eastAsia="it-IT"/>
        </w:rPr>
        <w:t>D.Lgs.</w:t>
      </w:r>
      <w:proofErr w:type="spellEnd"/>
      <w:r w:rsidRPr="00EA721B">
        <w:rPr>
          <w:rFonts w:ascii="Calibri Light" w:hAnsi="Calibri Light" w:cs="Calibri Light"/>
          <w:color w:val="222222"/>
          <w:sz w:val="22"/>
          <w:szCs w:val="22"/>
          <w:lang w:eastAsia="it-IT"/>
        </w:rPr>
        <w:t xml:space="preserve"> 36/2023:</w:t>
      </w:r>
    </w:p>
    <w:p w14:paraId="00FFF5BF" w14:textId="02AC97BA" w:rsidR="00F728A1" w:rsidRPr="00EA721B" w:rsidRDefault="005953FA" w:rsidP="00F728A1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  <w:sz w:val="22"/>
            <w:szCs w:val="22"/>
          </w:rPr>
          <w:id w:val="435409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 w:hint="eastAsia"/>
              <w:sz w:val="22"/>
              <w:szCs w:val="22"/>
            </w:rPr>
            <w:t>☐</w:t>
          </w:r>
        </w:sdtContent>
      </w:sdt>
      <w:r w:rsidR="00F728A1" w:rsidRPr="00EA721B">
        <w:rPr>
          <w:rFonts w:ascii="Calibri Light" w:hAnsi="Calibri Light" w:cs="Calibri Light"/>
          <w:sz w:val="22"/>
          <w:szCs w:val="22"/>
          <w:lang w:eastAsia="it-IT"/>
        </w:rPr>
        <w:t xml:space="preserve"> comprova, anche per il tramite della documentazione allegata alla presente, di aver adottato, ai sensi del comma 6 dell’art. 96 del Codice dei Contratti, le seguenti misure di self </w:t>
      </w:r>
      <w:proofErr w:type="spellStart"/>
      <w:r w:rsidR="00F728A1" w:rsidRPr="00EA721B">
        <w:rPr>
          <w:rFonts w:ascii="Calibri Light" w:hAnsi="Calibri Light" w:cs="Calibri Light"/>
          <w:sz w:val="22"/>
          <w:szCs w:val="22"/>
          <w:lang w:eastAsia="it-IT"/>
        </w:rPr>
        <w:t>cleaning</w:t>
      </w:r>
      <w:proofErr w:type="spellEnd"/>
      <w:r w:rsidR="00F728A1" w:rsidRPr="00EA721B">
        <w:rPr>
          <w:rFonts w:ascii="Calibri Light" w:hAnsi="Calibri Light" w:cs="Calibri Light"/>
          <w:sz w:val="22"/>
          <w:szCs w:val="22"/>
          <w:lang w:eastAsia="it-IT"/>
        </w:rPr>
        <w:t>:</w:t>
      </w:r>
    </w:p>
    <w:p w14:paraId="768362FF" w14:textId="77777777" w:rsidR="00F728A1" w:rsidRPr="00EA721B" w:rsidRDefault="00F728A1" w:rsidP="00F728A1">
      <w:pPr>
        <w:pBdr>
          <w:top w:val="none" w:sz="0" w:space="0" w:color="000000"/>
          <w:left w:val="none" w:sz="0" w:space="0" w:color="000000"/>
          <w:bottom w:val="single" w:sz="12" w:space="1" w:color="000000"/>
          <w:right w:val="none" w:sz="0" w:space="0" w:color="000000"/>
        </w:pBdr>
        <w:jc w:val="both"/>
        <w:rPr>
          <w:rFonts w:ascii="Calibri Light" w:hAnsi="Calibri Light" w:cs="Calibri Light"/>
          <w:sz w:val="22"/>
          <w:szCs w:val="22"/>
        </w:rPr>
      </w:pPr>
    </w:p>
    <w:p w14:paraId="2979BCD6" w14:textId="77777777" w:rsidR="00F728A1" w:rsidRPr="00EA721B" w:rsidRDefault="00F728A1" w:rsidP="00F728A1">
      <w:pPr>
        <w:spacing w:before="171" w:after="171"/>
        <w:jc w:val="both"/>
        <w:rPr>
          <w:rFonts w:ascii="Calibri Light" w:hAnsi="Calibri Light" w:cs="Calibri Light"/>
        </w:rPr>
      </w:pPr>
      <w:r w:rsidRPr="00EA721B">
        <w:rPr>
          <w:rFonts w:ascii="Calibri Light" w:hAnsi="Calibri Light" w:cs="Calibri Light"/>
          <w:sz w:val="22"/>
          <w:szCs w:val="22"/>
          <w:lang w:eastAsia="it-IT"/>
        </w:rPr>
        <w:lastRenderedPageBreak/>
        <w:t>_______________________________________________________________________________________</w:t>
      </w:r>
    </w:p>
    <w:p w14:paraId="3E4E27D9" w14:textId="31505816" w:rsidR="00F728A1" w:rsidRPr="00EA721B" w:rsidRDefault="005953FA" w:rsidP="00F728A1">
      <w:pPr>
        <w:shd w:val="clear" w:color="auto" w:fill="FFFFFF"/>
        <w:suppressAutoHyphens w:val="0"/>
        <w:spacing w:before="280" w:after="280"/>
        <w:jc w:val="both"/>
        <w:rPr>
          <w:rFonts w:ascii="Calibri Light" w:hAnsi="Calibri Light" w:cs="Calibri Light"/>
        </w:rPr>
      </w:pPr>
      <w:sdt>
        <w:sdtPr>
          <w:rPr>
            <w:rFonts w:ascii="Calibri Light" w:hAnsi="Calibri Light" w:cs="Calibri Light"/>
            <w:sz w:val="22"/>
            <w:szCs w:val="22"/>
          </w:rPr>
          <w:id w:val="14632310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 Light" w:hint="eastAsia"/>
              <w:sz w:val="22"/>
              <w:szCs w:val="22"/>
            </w:rPr>
            <w:t>☐</w:t>
          </w:r>
        </w:sdtContent>
      </w:sdt>
      <w:r w:rsidR="00F728A1" w:rsidRPr="00EA721B">
        <w:rPr>
          <w:rFonts w:ascii="Calibri Light" w:hAnsi="Calibri Light" w:cs="Calibri Light"/>
          <w:color w:val="222222"/>
          <w:sz w:val="22"/>
          <w:szCs w:val="22"/>
          <w:lang w:eastAsia="it-IT"/>
        </w:rPr>
        <w:t xml:space="preserve"> comprova, anche per il tramite della documentazione allegata alla presente, di </w:t>
      </w:r>
      <w:r w:rsidR="00F728A1" w:rsidRPr="00EA721B">
        <w:rPr>
          <w:rFonts w:ascii="Calibri Light" w:hAnsi="Calibri Light" w:cs="Calibri Light"/>
          <w:b/>
          <w:color w:val="222222"/>
          <w:sz w:val="22"/>
          <w:szCs w:val="22"/>
          <w:lang w:eastAsia="it-IT"/>
        </w:rPr>
        <w:t>NON</w:t>
      </w:r>
      <w:r w:rsidR="00F728A1" w:rsidRPr="00EA721B">
        <w:rPr>
          <w:rFonts w:ascii="Calibri Light" w:hAnsi="Calibri Light" w:cs="Calibri Light"/>
          <w:color w:val="222222"/>
          <w:sz w:val="22"/>
          <w:szCs w:val="22"/>
          <w:lang w:eastAsia="it-IT"/>
        </w:rPr>
        <w:t xml:space="preserve"> aver potuto adottare misure di self-</w:t>
      </w:r>
      <w:proofErr w:type="spellStart"/>
      <w:r w:rsidR="00F728A1" w:rsidRPr="00EA721B">
        <w:rPr>
          <w:rFonts w:ascii="Calibri Light" w:hAnsi="Calibri Light" w:cs="Calibri Light"/>
          <w:color w:val="222222"/>
          <w:sz w:val="22"/>
          <w:szCs w:val="22"/>
          <w:lang w:eastAsia="it-IT"/>
        </w:rPr>
        <w:t>cleaning</w:t>
      </w:r>
      <w:proofErr w:type="spellEnd"/>
      <w:r w:rsidR="00F728A1" w:rsidRPr="00EA721B">
        <w:rPr>
          <w:rFonts w:ascii="Calibri Light" w:hAnsi="Calibri Light" w:cs="Calibri Light"/>
          <w:color w:val="222222"/>
          <w:sz w:val="22"/>
          <w:szCs w:val="22"/>
          <w:lang w:eastAsia="it-IT"/>
        </w:rPr>
        <w:t xml:space="preserve"> prima della presentazione dell’offerta in quanto______________________________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75B7BF5" w14:textId="77777777" w:rsidR="00F728A1" w:rsidRPr="00EA721B" w:rsidRDefault="00F728A1" w:rsidP="00F728A1">
      <w:pPr>
        <w:shd w:val="clear" w:color="auto" w:fill="FFFFFF"/>
        <w:suppressAutoHyphens w:val="0"/>
        <w:spacing w:before="280" w:after="280"/>
        <w:jc w:val="both"/>
        <w:rPr>
          <w:rFonts w:ascii="Calibri Light" w:hAnsi="Calibri Light" w:cs="Calibri Light"/>
        </w:rPr>
      </w:pPr>
      <w:r w:rsidRPr="00EA721B">
        <w:rPr>
          <w:rFonts w:ascii="Calibri Light" w:hAnsi="Calibri Light" w:cs="Calibri Light"/>
          <w:color w:val="222222"/>
          <w:sz w:val="22"/>
          <w:szCs w:val="22"/>
          <w:lang w:eastAsia="it-IT"/>
        </w:rPr>
        <w:t>e si impegna sin da ora ad adottare le misure correttive di cui comma 6 dell’art. 96 del Codice dei Contratti entro il termine di conclusione della procedura comunicandole tempestivamente alla stazione appaltante.</w:t>
      </w:r>
    </w:p>
    <w:p w14:paraId="6BAF54D2" w14:textId="77777777" w:rsidR="006D7A3B" w:rsidRPr="00EA721B" w:rsidRDefault="006D7A3B" w:rsidP="006D7A3B">
      <w:pPr>
        <w:shd w:val="clear" w:color="auto" w:fill="FFFFFF"/>
        <w:suppressAutoHyphens w:val="0"/>
        <w:spacing w:after="300"/>
        <w:jc w:val="both"/>
        <w:rPr>
          <w:rFonts w:ascii="Calibri Light" w:hAnsi="Calibri Light" w:cs="Calibri Light"/>
          <w:color w:val="222222"/>
          <w:sz w:val="22"/>
          <w:szCs w:val="22"/>
          <w:lang w:eastAsia="it-IT"/>
        </w:rPr>
      </w:pPr>
    </w:p>
    <w:p w14:paraId="4055EEEE" w14:textId="77777777" w:rsidR="00F728A1" w:rsidRPr="00EA721B" w:rsidRDefault="006D7A3B" w:rsidP="006D7A3B">
      <w:pPr>
        <w:shd w:val="clear" w:color="auto" w:fill="FFFFFF"/>
        <w:suppressAutoHyphens w:val="0"/>
        <w:spacing w:after="300"/>
        <w:jc w:val="both"/>
        <w:rPr>
          <w:rFonts w:ascii="Calibri Light" w:hAnsi="Calibri Light" w:cs="Calibri Light"/>
        </w:rPr>
      </w:pPr>
      <w:r w:rsidRPr="00EA721B">
        <w:rPr>
          <w:rFonts w:ascii="Calibri Light" w:hAnsi="Calibri Light" w:cs="Calibri Light"/>
          <w:color w:val="222222"/>
          <w:sz w:val="22"/>
          <w:szCs w:val="22"/>
          <w:lang w:eastAsia="it-IT"/>
        </w:rPr>
        <w:t xml:space="preserve">Dichiara infine </w:t>
      </w:r>
      <w:r w:rsidR="00F728A1" w:rsidRPr="00EA721B">
        <w:rPr>
          <w:rFonts w:ascii="Calibri Light" w:hAnsi="Calibri Light" w:cs="Calibri Light"/>
          <w:color w:val="222222"/>
          <w:sz w:val="22"/>
          <w:szCs w:val="22"/>
          <w:lang w:eastAsia="it-IT"/>
        </w:rPr>
        <w:t xml:space="preserve">DI AUTORIZZARE, ai sensi del decreto legislativo 30 giugno 2003, n. 196 e </w:t>
      </w:r>
      <w:proofErr w:type="spellStart"/>
      <w:r w:rsidR="00F728A1" w:rsidRPr="00EA721B">
        <w:rPr>
          <w:rFonts w:ascii="Calibri Light" w:hAnsi="Calibri Light" w:cs="Calibri Light"/>
          <w:color w:val="222222"/>
          <w:sz w:val="22"/>
          <w:szCs w:val="22"/>
          <w:lang w:eastAsia="it-IT"/>
        </w:rPr>
        <w:t>ss.mm.ii</w:t>
      </w:r>
      <w:proofErr w:type="spellEnd"/>
      <w:r w:rsidR="00F728A1" w:rsidRPr="00EA721B">
        <w:rPr>
          <w:rFonts w:ascii="Calibri Light" w:hAnsi="Calibri Light" w:cs="Calibri Light"/>
          <w:color w:val="222222"/>
          <w:sz w:val="22"/>
          <w:szCs w:val="22"/>
          <w:lang w:eastAsia="it-IT"/>
        </w:rPr>
        <w:t>. e del Regolamento UE 2016/679, l’utilizzazione dei dati di cui alla presente dichiarazione, compresi quelli di cui ai numeri 2) e 3) (dati sensibili ai sensi degli articoli 20, 21 e 22, del citato decreto legislativo, ferme restando le esenzioni dagli obblighi di notifica e acquisizione del consenso), ai fini della partecipazione alla procedura e per gli eventuali procedimenti amministrativi e giurisdizionali conseguenti; ne autorizza, inoltre, la comunicazione ai funzionari e agli incaricati dell’organismo appaltante o dell’amministrazione aggiudicatrice, nonché agli eventuali controinteressati che ne facciano legittima e motivata richiesta.</w:t>
      </w:r>
    </w:p>
    <w:p w14:paraId="3BBBF701" w14:textId="77777777" w:rsidR="00F728A1" w:rsidRDefault="00F728A1" w:rsidP="00F728A1">
      <w:pPr>
        <w:shd w:val="clear" w:color="auto" w:fill="FFFFFF"/>
        <w:suppressAutoHyphens w:val="0"/>
        <w:spacing w:after="300"/>
        <w:jc w:val="both"/>
        <w:rPr>
          <w:rFonts w:ascii="Calibri Light" w:hAnsi="Calibri Light" w:cs="Calibri Light"/>
          <w:color w:val="222222"/>
          <w:sz w:val="22"/>
          <w:szCs w:val="22"/>
          <w:lang w:eastAsia="it-IT"/>
        </w:rPr>
      </w:pPr>
      <w:r w:rsidRPr="00EA721B">
        <w:rPr>
          <w:rFonts w:ascii="Calibri Light" w:hAnsi="Calibri Light" w:cs="Calibri Light"/>
          <w:color w:val="222222"/>
          <w:sz w:val="22"/>
          <w:szCs w:val="22"/>
          <w:lang w:eastAsia="it-IT"/>
        </w:rPr>
        <w:t>AVVERTENZA: Allegare fotocopia di un documento d’identità in corso di validità, del soggetto dichiarante.</w:t>
      </w:r>
    </w:p>
    <w:p w14:paraId="1D4E9549" w14:textId="6567967A" w:rsidR="001873E4" w:rsidRPr="00EA721B" w:rsidRDefault="001873E4" w:rsidP="00F728A1">
      <w:pPr>
        <w:shd w:val="clear" w:color="auto" w:fill="FFFFFF"/>
        <w:suppressAutoHyphens w:val="0"/>
        <w:spacing w:after="300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color w:val="222222"/>
          <w:sz w:val="22"/>
          <w:szCs w:val="22"/>
          <w:lang w:eastAsia="it-IT"/>
        </w:rPr>
        <w:t xml:space="preserve">In alternativa il documento può essere sottoscritto digitalmente ai sensi del </w:t>
      </w:r>
      <w:proofErr w:type="spellStart"/>
      <w:r w:rsidR="00E86CCB">
        <w:rPr>
          <w:rFonts w:ascii="Calibri Light" w:hAnsi="Calibri Light" w:cs="Calibri Light"/>
          <w:color w:val="222222"/>
          <w:sz w:val="22"/>
          <w:szCs w:val="22"/>
          <w:lang w:eastAsia="it-IT"/>
        </w:rPr>
        <w:t>D.Lgs.</w:t>
      </w:r>
      <w:proofErr w:type="spellEnd"/>
      <w:r>
        <w:rPr>
          <w:rFonts w:ascii="Calibri Light" w:hAnsi="Calibri Light" w:cs="Calibri Light"/>
          <w:color w:val="222222"/>
          <w:sz w:val="22"/>
          <w:szCs w:val="22"/>
          <w:lang w:eastAsia="it-IT"/>
        </w:rPr>
        <w:t xml:space="preserve"> 7 marzo 2005, n. 82 e del D.P.C.M. 30 </w:t>
      </w:r>
      <w:proofErr w:type="spellStart"/>
      <w:r>
        <w:rPr>
          <w:rFonts w:ascii="Calibri Light" w:hAnsi="Calibri Light" w:cs="Calibri Light"/>
          <w:color w:val="222222"/>
          <w:sz w:val="22"/>
          <w:szCs w:val="22"/>
          <w:lang w:eastAsia="it-IT"/>
        </w:rPr>
        <w:t>marzon</w:t>
      </w:r>
      <w:proofErr w:type="spellEnd"/>
      <w:r>
        <w:rPr>
          <w:rFonts w:ascii="Calibri Light" w:hAnsi="Calibri Light" w:cs="Calibri Light"/>
          <w:color w:val="222222"/>
          <w:sz w:val="22"/>
          <w:szCs w:val="22"/>
          <w:lang w:eastAsia="it-IT"/>
        </w:rPr>
        <w:t xml:space="preserve"> 2009 e </w:t>
      </w:r>
      <w:proofErr w:type="spellStart"/>
      <w:r>
        <w:rPr>
          <w:rFonts w:ascii="Calibri Light" w:hAnsi="Calibri Light" w:cs="Calibri Light"/>
          <w:color w:val="222222"/>
          <w:sz w:val="22"/>
          <w:szCs w:val="22"/>
          <w:lang w:eastAsia="it-IT"/>
        </w:rPr>
        <w:t>s.m.i.</w:t>
      </w:r>
      <w:proofErr w:type="spellEnd"/>
    </w:p>
    <w:p w14:paraId="34FFB356" w14:textId="77777777" w:rsidR="00F728A1" w:rsidRPr="00EA721B" w:rsidRDefault="00F728A1" w:rsidP="00F728A1">
      <w:pPr>
        <w:jc w:val="both"/>
        <w:rPr>
          <w:rFonts w:ascii="Calibri Light" w:hAnsi="Calibri Light" w:cs="Calibri Light"/>
          <w:bCs/>
          <w:iCs/>
          <w:sz w:val="22"/>
          <w:szCs w:val="22"/>
          <w:shd w:val="clear" w:color="auto" w:fill="00FF00"/>
        </w:rPr>
      </w:pPr>
    </w:p>
    <w:p w14:paraId="508FB924" w14:textId="77777777" w:rsidR="00F728A1" w:rsidRPr="00EA721B" w:rsidRDefault="00F728A1" w:rsidP="00F728A1">
      <w:pPr>
        <w:jc w:val="both"/>
        <w:rPr>
          <w:rFonts w:ascii="Calibri Light" w:hAnsi="Calibri Light" w:cs="Calibri Light"/>
          <w:bCs/>
          <w:iCs/>
          <w:sz w:val="22"/>
          <w:szCs w:val="22"/>
          <w:shd w:val="clear" w:color="auto" w:fill="00FF00"/>
        </w:rPr>
      </w:pPr>
    </w:p>
    <w:p w14:paraId="34BE7E2F" w14:textId="77777777" w:rsidR="00F728A1" w:rsidRPr="00EA721B" w:rsidRDefault="00F728A1" w:rsidP="00F728A1">
      <w:pPr>
        <w:jc w:val="both"/>
        <w:rPr>
          <w:rFonts w:ascii="Calibri Light" w:hAnsi="Calibri Light" w:cs="Calibri Light"/>
          <w:bCs/>
          <w:iCs/>
          <w:sz w:val="22"/>
          <w:szCs w:val="22"/>
          <w:shd w:val="clear" w:color="auto" w:fill="00FF00"/>
        </w:rPr>
      </w:pPr>
    </w:p>
    <w:p w14:paraId="0AFB9E54" w14:textId="77777777" w:rsidR="00F728A1" w:rsidRPr="00EA721B" w:rsidRDefault="00F728A1" w:rsidP="00F728A1">
      <w:pPr>
        <w:rPr>
          <w:rFonts w:ascii="Calibri Light" w:hAnsi="Calibri Light" w:cs="Calibri Light"/>
        </w:rPr>
      </w:pPr>
      <w:r w:rsidRPr="00EA721B">
        <w:rPr>
          <w:rFonts w:ascii="Calibri Light" w:hAnsi="Calibri Light" w:cs="Calibri Light"/>
          <w:sz w:val="22"/>
          <w:szCs w:val="22"/>
        </w:rPr>
        <w:t xml:space="preserve">Data </w:t>
      </w:r>
      <w:r w:rsidR="006D7A3B" w:rsidRPr="00EA721B">
        <w:rPr>
          <w:rFonts w:ascii="Calibri Light" w:hAnsi="Calibri Light" w:cs="Calibri Light"/>
          <w:sz w:val="22"/>
          <w:szCs w:val="22"/>
        </w:rPr>
        <w:t>_________________________</w:t>
      </w:r>
      <w:r w:rsidRPr="00EA721B">
        <w:rPr>
          <w:rFonts w:ascii="Calibri Light" w:hAnsi="Calibri Light" w:cs="Calibri Light"/>
          <w:sz w:val="22"/>
          <w:szCs w:val="22"/>
        </w:rPr>
        <w:tab/>
      </w:r>
      <w:r w:rsidRPr="00EA721B">
        <w:rPr>
          <w:rFonts w:ascii="Calibri Light" w:hAnsi="Calibri Light" w:cs="Calibri Light"/>
          <w:sz w:val="22"/>
          <w:szCs w:val="22"/>
        </w:rPr>
        <w:tab/>
      </w:r>
      <w:r w:rsidRPr="00EA721B">
        <w:rPr>
          <w:rFonts w:ascii="Calibri Light" w:hAnsi="Calibri Light" w:cs="Calibri Light"/>
          <w:sz w:val="22"/>
          <w:szCs w:val="22"/>
        </w:rPr>
        <w:tab/>
      </w:r>
      <w:r w:rsidRPr="00EA721B">
        <w:rPr>
          <w:rFonts w:ascii="Calibri Light" w:hAnsi="Calibri Light" w:cs="Calibri Light"/>
          <w:sz w:val="22"/>
          <w:szCs w:val="22"/>
        </w:rPr>
        <w:tab/>
      </w:r>
      <w:r w:rsidRPr="00EA721B">
        <w:rPr>
          <w:rFonts w:ascii="Calibri Light" w:hAnsi="Calibri Light" w:cs="Calibri Light"/>
          <w:sz w:val="22"/>
          <w:szCs w:val="22"/>
        </w:rPr>
        <w:tab/>
      </w:r>
      <w:r w:rsidRPr="00EA721B">
        <w:rPr>
          <w:rFonts w:ascii="Calibri Light" w:hAnsi="Calibri Light" w:cs="Calibri Light"/>
          <w:sz w:val="22"/>
          <w:szCs w:val="22"/>
        </w:rPr>
        <w:tab/>
        <w:t>Firma</w:t>
      </w:r>
    </w:p>
    <w:p w14:paraId="71F5BA67" w14:textId="77777777" w:rsidR="00F728A1" w:rsidRPr="00EA721B" w:rsidRDefault="00F728A1" w:rsidP="00F728A1">
      <w:pPr>
        <w:rPr>
          <w:rFonts w:ascii="Calibri Light" w:hAnsi="Calibri Light" w:cs="Calibri Light"/>
          <w:b/>
          <w:sz w:val="22"/>
          <w:szCs w:val="22"/>
          <w:lang w:val="it-IT" w:eastAsia="it-IT"/>
        </w:rPr>
      </w:pPr>
    </w:p>
    <w:p w14:paraId="7AFD02F7" w14:textId="77777777" w:rsidR="008E730A" w:rsidRPr="00EA721B" w:rsidRDefault="00F728A1" w:rsidP="00F728A1">
      <w:pPr>
        <w:rPr>
          <w:rFonts w:ascii="Calibri Light" w:hAnsi="Calibri Light" w:cs="Calibri Light"/>
        </w:rPr>
      </w:pPr>
      <w:r w:rsidRPr="00EA721B">
        <w:rPr>
          <w:rFonts w:ascii="Calibri Light" w:hAnsi="Calibri Light" w:cs="Calibri Light"/>
        </w:rPr>
        <w:tab/>
      </w:r>
      <w:r w:rsidRPr="00EA721B">
        <w:rPr>
          <w:rFonts w:ascii="Calibri Light" w:hAnsi="Calibri Light" w:cs="Calibri Light"/>
        </w:rPr>
        <w:tab/>
      </w:r>
      <w:r w:rsidRPr="00EA721B">
        <w:rPr>
          <w:rFonts w:ascii="Calibri Light" w:hAnsi="Calibri Light" w:cs="Calibri Light"/>
        </w:rPr>
        <w:tab/>
      </w:r>
      <w:r w:rsidRPr="00EA721B">
        <w:rPr>
          <w:rFonts w:ascii="Calibri Light" w:hAnsi="Calibri Light" w:cs="Calibri Light"/>
        </w:rPr>
        <w:tab/>
      </w:r>
      <w:r w:rsidRPr="00EA721B">
        <w:rPr>
          <w:rFonts w:ascii="Calibri Light" w:hAnsi="Calibri Light" w:cs="Calibri Light"/>
        </w:rPr>
        <w:tab/>
      </w:r>
      <w:r w:rsidRPr="00EA721B">
        <w:rPr>
          <w:rFonts w:ascii="Calibri Light" w:hAnsi="Calibri Light" w:cs="Calibri Light"/>
        </w:rPr>
        <w:tab/>
      </w:r>
      <w:r w:rsidRPr="00EA721B">
        <w:rPr>
          <w:rFonts w:ascii="Calibri Light" w:hAnsi="Calibri Light" w:cs="Calibri Light"/>
        </w:rPr>
        <w:tab/>
      </w:r>
      <w:r w:rsidRPr="00EA721B">
        <w:rPr>
          <w:rFonts w:ascii="Calibri Light" w:hAnsi="Calibri Light" w:cs="Calibri Light"/>
        </w:rPr>
        <w:tab/>
      </w:r>
      <w:r w:rsidR="006D7A3B" w:rsidRPr="00EA721B">
        <w:rPr>
          <w:rFonts w:ascii="Calibri Light" w:hAnsi="Calibri Light" w:cs="Calibri Light"/>
        </w:rPr>
        <w:t>______________________________</w:t>
      </w:r>
    </w:p>
    <w:sectPr w:rsidR="008E730A" w:rsidRPr="00EA721B" w:rsidSect="00B95820">
      <w:headerReference w:type="default" r:id="rId8"/>
      <w:footerReference w:type="default" r:id="rId9"/>
      <w:pgSz w:w="11906" w:h="16838"/>
      <w:pgMar w:top="1588" w:right="1134" w:bottom="1021" w:left="1134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0FDD4" w14:textId="77777777" w:rsidR="00650856" w:rsidRDefault="00650856">
      <w:r>
        <w:separator/>
      </w:r>
    </w:p>
  </w:endnote>
  <w:endnote w:type="continuationSeparator" w:id="0">
    <w:p w14:paraId="0E7A86DD" w14:textId="77777777" w:rsidR="00650856" w:rsidRDefault="00650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62E40" w14:textId="77777777" w:rsidR="009C6390" w:rsidRDefault="009C6390" w:rsidP="009C6390">
    <w:pPr>
      <w:pStyle w:val="Pidipagina"/>
      <w:jc w:val="both"/>
      <w:rPr>
        <w:rFonts w:ascii="Calibri Light" w:hAnsi="Calibri Light" w:cs="Calibri Light"/>
        <w:b/>
        <w:bCs/>
        <w:color w:val="215E99" w:themeColor="text2" w:themeTint="BF"/>
        <w:sz w:val="18"/>
        <w:szCs w:val="18"/>
      </w:rPr>
    </w:pPr>
  </w:p>
  <w:p w14:paraId="23F80C38" w14:textId="6D32B304" w:rsidR="00B95820" w:rsidRPr="009C6390" w:rsidRDefault="00B95820" w:rsidP="009C6390">
    <w:pPr>
      <w:pStyle w:val="Pidipagina"/>
      <w:jc w:val="both"/>
      <w:rPr>
        <w:rFonts w:ascii="Calibri Light" w:hAnsi="Calibri Light" w:cs="Calibri Light"/>
        <w:color w:val="215E99" w:themeColor="text2" w:themeTint="BF"/>
        <w:sz w:val="18"/>
        <w:szCs w:val="18"/>
      </w:rPr>
    </w:pPr>
    <w:r w:rsidRPr="009C6390">
      <w:rPr>
        <w:rFonts w:ascii="Calibri Light" w:hAnsi="Calibri Light" w:cs="Calibri Light"/>
        <w:b/>
        <w:bCs/>
        <w:color w:val="215E99" w:themeColor="text2" w:themeTint="BF"/>
        <w:sz w:val="18"/>
        <w:szCs w:val="18"/>
      </w:rPr>
      <w:t>Provana Calore s.r.l.</w:t>
    </w:r>
    <w:r w:rsidRPr="009C6390">
      <w:rPr>
        <w:rFonts w:ascii="Calibri Light" w:hAnsi="Calibri Light" w:cs="Calibri Light"/>
        <w:color w:val="215E99" w:themeColor="text2" w:themeTint="BF"/>
        <w:sz w:val="18"/>
        <w:szCs w:val="18"/>
      </w:rPr>
      <w:t xml:space="preserve"> – modello di </w:t>
    </w:r>
    <w:r w:rsidR="009C6390" w:rsidRPr="009C6390">
      <w:rPr>
        <w:rFonts w:ascii="Calibri Light" w:hAnsi="Calibri Light" w:cs="Calibri Light"/>
        <w:color w:val="215E99" w:themeColor="text2" w:themeTint="BF"/>
        <w:sz w:val="18"/>
        <w:szCs w:val="18"/>
      </w:rPr>
      <w:t xml:space="preserve">dichiarazione sostitutiva di atto notorio relativa al possesso dei requisiti per l’affidamento di contratti pubblici ex artt. 94, 95, 96, 97, 98 e 100 </w:t>
    </w:r>
    <w:proofErr w:type="spellStart"/>
    <w:r w:rsidR="00E86CCB">
      <w:rPr>
        <w:rFonts w:ascii="Calibri Light" w:hAnsi="Calibri Light" w:cs="Calibri Light"/>
        <w:color w:val="215E99" w:themeColor="text2" w:themeTint="BF"/>
        <w:sz w:val="18"/>
        <w:szCs w:val="18"/>
      </w:rPr>
      <w:t>D.Lgs.</w:t>
    </w:r>
    <w:proofErr w:type="spellEnd"/>
    <w:r w:rsidR="009C6390" w:rsidRPr="009C6390">
      <w:rPr>
        <w:rFonts w:ascii="Calibri Light" w:hAnsi="Calibri Light" w:cs="Calibri Light"/>
        <w:color w:val="215E99" w:themeColor="text2" w:themeTint="BF"/>
        <w:sz w:val="18"/>
        <w:szCs w:val="18"/>
      </w:rPr>
      <w:t xml:space="preserve"> 36/2023 – edizione 01/2026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487B1" w14:textId="77777777" w:rsidR="00650856" w:rsidRDefault="00650856">
      <w:r>
        <w:separator/>
      </w:r>
    </w:p>
  </w:footnote>
  <w:footnote w:type="continuationSeparator" w:id="0">
    <w:p w14:paraId="28CB793E" w14:textId="77777777" w:rsidR="00650856" w:rsidRDefault="00650856">
      <w:r>
        <w:continuationSeparator/>
      </w:r>
    </w:p>
  </w:footnote>
  <w:footnote w:id="1">
    <w:p w14:paraId="2A59E462" w14:textId="1833230A" w:rsidR="00F728A1" w:rsidRDefault="00F728A1" w:rsidP="00F728A1">
      <w:pPr>
        <w:pStyle w:val="Testonotaapidipagina"/>
      </w:pPr>
      <w:r>
        <w:rPr>
          <w:rStyle w:val="Caratterinotaapidipagina"/>
        </w:rPr>
        <w:footnoteRef/>
      </w:r>
      <w:r>
        <w:t xml:space="preserve"> I soggetti di cui all’art. 94, comma 3, sono i seguenti: il titolare e direttore tecnico, se si tratta di impresa individuale; il socio amministratore o il direttore tecnico se si tratta di società in nome collettivo; i soci accomandatari o il direttore tecnico se si tratta di società in accomandita semplice; i membri del consiglio di amministrazione cui sia stata conferita la legale rappresentanza, ivi compresi gli institori e i procuratori generali; i componenti degli organi con poteri di direzione o di vigilanza o dei soggetti muniti di poteri di rappresentanza, di direzione o di controllo; il direttore tecnico o socio unico; amministratore di fatto nelle ipotesi di cui alle lettere a),b),c),d)e),f),g) dell’articolo 94 comma 3 del </w:t>
      </w:r>
      <w:r w:rsidR="00E86CCB">
        <w:t>D.LGS.</w:t>
      </w:r>
      <w:r>
        <w:t xml:space="preserve"> N. 36/2023.</w:t>
      </w:r>
    </w:p>
  </w:footnote>
  <w:footnote w:id="2">
    <w:p w14:paraId="559B4743" w14:textId="2CA58E75" w:rsidR="00F728A1" w:rsidRDefault="00F728A1" w:rsidP="00F728A1">
      <w:pPr>
        <w:pStyle w:val="Testonotaapidipagina"/>
      </w:pPr>
      <w:r>
        <w:rPr>
          <w:rStyle w:val="Caratterinotaapidipagina"/>
        </w:rPr>
        <w:footnoteRef/>
      </w:r>
      <w:r>
        <w:t xml:space="preserve"> Nel caso in cui il socio sia una persona giuridica l’esclusione va disposta se la sentenza o il decreto ovvero la misura interdittiva sono stati emessi nei confronti degli amministratori di quest’ultima.</w:t>
      </w:r>
    </w:p>
  </w:footnote>
  <w:footnote w:id="3">
    <w:p w14:paraId="4109B001" w14:textId="77777777" w:rsidR="00F728A1" w:rsidRPr="005953FA" w:rsidRDefault="00F728A1" w:rsidP="00F728A1">
      <w:pPr>
        <w:pStyle w:val="Testonotaapidipagina"/>
        <w:jc w:val="both"/>
        <w:rPr>
          <w:rFonts w:ascii="Calibri Light" w:hAnsi="Calibri Light" w:cs="Calibri Light"/>
        </w:rPr>
      </w:pPr>
      <w:r w:rsidRPr="005953FA">
        <w:rPr>
          <w:rStyle w:val="Caratterinotaapidipagina"/>
          <w:rFonts w:ascii="Calibri Light" w:hAnsi="Calibri Light" w:cs="Calibri Light"/>
        </w:rPr>
        <w:footnoteRef/>
      </w:r>
      <w:r w:rsidRPr="005953FA">
        <w:rPr>
          <w:rFonts w:ascii="Calibri Light" w:hAnsi="Calibri Light" w:cs="Calibri Light"/>
        </w:rPr>
        <w:t xml:space="preserve"> Il presente comma non si applica quando l’operatore economico ha ottemperato ai suoi obblighi pagando o impegnandosi in modo vincolante a pagare le imposte o i contributi previdenziali dovuti, compresi eventuali interessi o sanzioni, oppure quando il debito tributario o previdenziale sia comunque integralmente estinto, purché l’estinzione, il pagamento o l’impegno si siano perfezionati anteriormente alla data di scadenza del termine di presentazione dell’offerta.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E87BD" w14:textId="62A8F7CE" w:rsidR="00B95820" w:rsidRPr="00B95820" w:rsidRDefault="00B95820" w:rsidP="009C6390">
    <w:pPr>
      <w:pStyle w:val="Intestazione"/>
      <w:jc w:val="center"/>
    </w:pPr>
    <w:r>
      <w:t>MODELLO DA REDIGERE SU CARTA INTESTATA DELL’OPERATORE ECONOMICO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"/>
      <w:lvlJc w:val="left"/>
      <w:pPr>
        <w:tabs>
          <w:tab w:val="num" w:pos="0"/>
        </w:tabs>
        <w:ind w:left="10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B61038E"/>
    <w:multiLevelType w:val="hybridMultilevel"/>
    <w:tmpl w:val="F59E459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24210"/>
    <w:multiLevelType w:val="hybridMultilevel"/>
    <w:tmpl w:val="6690326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204F41"/>
    <w:multiLevelType w:val="hybridMultilevel"/>
    <w:tmpl w:val="53A42EA8"/>
    <w:lvl w:ilvl="0" w:tplc="04100011">
      <w:start w:val="1"/>
      <w:numFmt w:val="decimal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39097576">
    <w:abstractNumId w:val="0"/>
  </w:num>
  <w:num w:numId="2" w16cid:durableId="1959947523">
    <w:abstractNumId w:val="1"/>
  </w:num>
  <w:num w:numId="3" w16cid:durableId="1276400657">
    <w:abstractNumId w:val="2"/>
  </w:num>
  <w:num w:numId="4" w16cid:durableId="1216162116">
    <w:abstractNumId w:val="3"/>
  </w:num>
  <w:num w:numId="5" w16cid:durableId="1384912144">
    <w:abstractNumId w:val="4"/>
  </w:num>
  <w:num w:numId="6" w16cid:durableId="1218736996">
    <w:abstractNumId w:val="5"/>
  </w:num>
  <w:num w:numId="7" w16cid:durableId="799225649">
    <w:abstractNumId w:val="6"/>
  </w:num>
  <w:num w:numId="8" w16cid:durableId="591551221">
    <w:abstractNumId w:val="7"/>
  </w:num>
  <w:num w:numId="9" w16cid:durableId="199787979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isplayBackgroundShape/>
  <w:embedSystemFonts/>
  <w:hideSpellingErrors/>
  <w:hideGrammaticalError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A60"/>
    <w:rsid w:val="00014D7C"/>
    <w:rsid w:val="000940DC"/>
    <w:rsid w:val="000A03AB"/>
    <w:rsid w:val="000A2F83"/>
    <w:rsid w:val="000D6F6F"/>
    <w:rsid w:val="000E780E"/>
    <w:rsid w:val="001873E4"/>
    <w:rsid w:val="0029129E"/>
    <w:rsid w:val="003017FE"/>
    <w:rsid w:val="003B3A2F"/>
    <w:rsid w:val="00435335"/>
    <w:rsid w:val="004B7070"/>
    <w:rsid w:val="004F56DC"/>
    <w:rsid w:val="005953FA"/>
    <w:rsid w:val="005E3163"/>
    <w:rsid w:val="005E5EB6"/>
    <w:rsid w:val="00624A1A"/>
    <w:rsid w:val="00650856"/>
    <w:rsid w:val="006D7A3B"/>
    <w:rsid w:val="007204DE"/>
    <w:rsid w:val="00773747"/>
    <w:rsid w:val="0077388D"/>
    <w:rsid w:val="00844223"/>
    <w:rsid w:val="0084539E"/>
    <w:rsid w:val="008E730A"/>
    <w:rsid w:val="00983845"/>
    <w:rsid w:val="009C6390"/>
    <w:rsid w:val="00B14A60"/>
    <w:rsid w:val="00B7621E"/>
    <w:rsid w:val="00B95820"/>
    <w:rsid w:val="00C67850"/>
    <w:rsid w:val="00CB69B7"/>
    <w:rsid w:val="00D60748"/>
    <w:rsid w:val="00DA60F1"/>
    <w:rsid w:val="00E86CCB"/>
    <w:rsid w:val="00EA721B"/>
    <w:rsid w:val="00ED1373"/>
    <w:rsid w:val="00EF3A53"/>
    <w:rsid w:val="00F17AFA"/>
    <w:rsid w:val="00F72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5B6B09BA"/>
  <w15:chartTrackingRefBased/>
  <w15:docId w15:val="{A1FFB777-E00E-4B80-B24E-A2DE50A6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jc w:val="center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 w:hint="default"/>
    </w:rPr>
  </w:style>
  <w:style w:type="character" w:customStyle="1" w:styleId="WW8Num3z0">
    <w:name w:val="WW8Num3z0"/>
    <w:rPr>
      <w:rFonts w:hint="default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6z0">
    <w:name w:val="WW8Num6z0"/>
    <w:rPr>
      <w:rFonts w:ascii="Wingdings" w:hAnsi="Wingdings" w:cs="Wingdings" w:hint="default"/>
    </w:rPr>
  </w:style>
  <w:style w:type="character" w:customStyle="1" w:styleId="WW8Num4z1">
    <w:name w:val="WW8Num4z1"/>
    <w:rPr>
      <w:rFonts w:ascii="Courier New" w:hAnsi="Courier New" w:cs="Courier New" w:hint="default"/>
      <w:sz w:val="20"/>
    </w:rPr>
  </w:style>
  <w:style w:type="character" w:customStyle="1" w:styleId="WW8Num4z2">
    <w:name w:val="WW8Num4z2"/>
    <w:rPr>
      <w:rFonts w:ascii="Wingdings" w:hAnsi="Wingdings" w:cs="Wingdings" w:hint="default"/>
      <w:sz w:val="20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Wingdings" w:hAnsi="Wingdings" w:cs="Wingdings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Wingdings" w:hAnsi="Wingdings" w:cs="Wingdings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Symbol" w:hAnsi="Symbol" w:cs="Symbol" w:hint="default"/>
      <w:sz w:val="20"/>
    </w:rPr>
  </w:style>
  <w:style w:type="character" w:customStyle="1" w:styleId="WW8Num10z1">
    <w:name w:val="WW8Num10z1"/>
    <w:rPr>
      <w:rFonts w:ascii="Courier New" w:hAnsi="Courier New" w:cs="Courier New" w:hint="default"/>
      <w:sz w:val="20"/>
    </w:rPr>
  </w:style>
  <w:style w:type="character" w:customStyle="1" w:styleId="WW8Num10z2">
    <w:name w:val="WW8Num10z2"/>
    <w:rPr>
      <w:rFonts w:ascii="Wingdings" w:hAnsi="Wingdings" w:cs="Wingdings" w:hint="default"/>
      <w:sz w:val="20"/>
    </w:rPr>
  </w:style>
  <w:style w:type="character" w:customStyle="1" w:styleId="WW8Num11z0">
    <w:name w:val="WW8Num11z0"/>
    <w:rPr>
      <w:rFonts w:hint="default"/>
    </w:rPr>
  </w:style>
  <w:style w:type="character" w:customStyle="1" w:styleId="WW8Num13z0">
    <w:name w:val="WW8Num13z0"/>
    <w:rPr>
      <w:rFonts w:ascii="Wingdings" w:hAnsi="Wingdings" w:cs="Wingdings"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Carpredefinitoparagrafo3">
    <w:name w:val="Car. predefinito paragrafo3"/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alibri" w:hAnsi="Calibri" w:cs="Calibri" w:hint="default"/>
      <w:b w:val="0"/>
      <w:i w:val="0"/>
      <w:sz w:val="24"/>
      <w:szCs w:val="24"/>
    </w:rPr>
  </w:style>
  <w:style w:type="character" w:customStyle="1" w:styleId="WW8Num5z2">
    <w:name w:val="WW8Num5z2"/>
    <w:rPr>
      <w:rFonts w:ascii="Calibri" w:hAnsi="Calibri" w:cs="Calibri" w:hint="default"/>
      <w:b w:val="0"/>
      <w:i w:val="0"/>
      <w:strike w:val="0"/>
      <w:dstrike w:val="0"/>
      <w:sz w:val="24"/>
      <w:szCs w:val="24"/>
      <w:u w:val="none"/>
    </w:rPr>
  </w:style>
  <w:style w:type="character" w:customStyle="1" w:styleId="WW8Num5z3">
    <w:name w:val="WW8Num5z3"/>
    <w:rPr>
      <w:b w:val="0"/>
      <w:strike w:val="0"/>
      <w:dstrike w:val="0"/>
      <w:color w:val="000000"/>
      <w:sz w:val="24"/>
      <w:szCs w:val="24"/>
      <w:u w:val="none"/>
    </w:rPr>
  </w:style>
  <w:style w:type="character" w:customStyle="1" w:styleId="WW8Num5z4">
    <w:name w:val="WW8Num5z4"/>
    <w:rPr>
      <w:b w:val="0"/>
      <w:i w:val="0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Carpredefinitoparagrafo2">
    <w:name w:val="Car. predefinito paragrafo2"/>
  </w:style>
  <w:style w:type="character" w:customStyle="1" w:styleId="WW8Num1z0">
    <w:name w:val="WW8Num1z0"/>
    <w:rPr>
      <w:rFonts w:ascii="Times New Roman" w:eastAsia="Times New Roman" w:hAnsi="Times New Roman" w:cs="Times New Roman" w:hint="default"/>
      <w:sz w:val="24"/>
      <w:szCs w:val="24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Caratteredellanota">
    <w:name w:val="Carattere della nota"/>
    <w:rPr>
      <w:vertAlign w:val="superscript"/>
    </w:rPr>
  </w:style>
  <w:style w:type="character" w:customStyle="1" w:styleId="CarattereCarattere">
    <w:name w:val=" Carattere Carattere"/>
    <w:basedOn w:val="Carpredefinitoparagrafo1"/>
  </w:style>
  <w:style w:type="character" w:customStyle="1" w:styleId="Caratterinotaapidipagina">
    <w:name w:val="Caratteri nota a piè di pagina"/>
    <w:rPr>
      <w:vertAlign w:val="superscript"/>
    </w:rPr>
  </w:style>
  <w:style w:type="character" w:customStyle="1" w:styleId="Caratterinotadichiusura">
    <w:name w:val="Caratteri nota di chiusura"/>
    <w:rPr>
      <w:vertAlign w:val="superscript"/>
    </w:rPr>
  </w:style>
  <w:style w:type="character" w:customStyle="1" w:styleId="Caratterenotadichiusura">
    <w:name w:val="Carattere nota di chiusura"/>
  </w:style>
  <w:style w:type="character" w:styleId="Enfasigrassetto">
    <w:name w:val="Strong"/>
    <w:qFormat/>
    <w:rPr>
      <w:b/>
      <w:bCs/>
    </w:rPr>
  </w:style>
  <w:style w:type="character" w:styleId="Enfasicorsivo">
    <w:name w:val="Emphasis"/>
    <w:qFormat/>
    <w:rPr>
      <w:i/>
      <w:iCs/>
    </w:rPr>
  </w:style>
  <w:style w:type="character" w:customStyle="1" w:styleId="Rimandonotaapidipagina1">
    <w:name w:val="Rimando nota a piè di pagina1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character" w:styleId="Rimandonotadichiusura">
    <w:name w:val="endnote reference"/>
    <w:rPr>
      <w:vertAlign w:val="superscript"/>
    </w:rPr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jc w:val="both"/>
    </w:pPr>
    <w:rPr>
      <w:rFonts w:cs="Arial"/>
      <w:i/>
      <w:iCs/>
      <w:sz w:val="24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customStyle="1" w:styleId="Titolo10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pPr>
      <w:spacing w:after="120"/>
      <w:jc w:val="both"/>
    </w:pPr>
    <w:rPr>
      <w:rFonts w:cs="Arial"/>
      <w:b/>
      <w:i/>
      <w:iCs/>
      <w:sz w:val="24"/>
    </w:rPr>
  </w:style>
  <w:style w:type="paragraph" w:styleId="Testonotaapidipagina">
    <w:name w:val="footnote text"/>
    <w:basedOn w:val="Normale"/>
    <w:link w:val="TestonotaapidipaginaCarattere"/>
  </w:style>
  <w:style w:type="paragraph" w:customStyle="1" w:styleId="CarattereCarattereCarattereCarattereCarattere">
    <w:name w:val=" Carattere Carattere Carattere Carattere Carattere"/>
    <w:basedOn w:val="Normale"/>
    <w:pPr>
      <w:spacing w:after="160" w:line="240" w:lineRule="exact"/>
    </w:pPr>
    <w:rPr>
      <w:rFonts w:ascii="Verdana" w:hAnsi="Verdana" w:cs="Verdana"/>
      <w:lang w:val="en-US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customStyle="1" w:styleId="Contenutocornice">
    <w:name w:val="Contenuto cornice"/>
    <w:basedOn w:val="Corpotesto"/>
  </w:style>
  <w:style w:type="paragraph" w:customStyle="1" w:styleId="CarattereCarattereCarattereCarattereCarattereCarattereCarattereCarattereCarattereCarattere">
    <w:name w:val="Carattere Carattere Carattere Carattere Carattere Carattere Carattere Carattere Carattere Carattere"/>
    <w:basedOn w:val="Normale"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customStyle="1" w:styleId="CarattereCarattereCarattereCarattereCarattereCarattereCarattereCarattereCarattereCarattere0">
    <w:name w:val=" Carattere Carattere Carattere Carattere Carattere Carattere Carattere Carattere Carattere Carattere"/>
    <w:basedOn w:val="Normale"/>
    <w:pPr>
      <w:suppressAutoHyphens w:val="0"/>
      <w:spacing w:after="160" w:line="240" w:lineRule="exact"/>
    </w:pPr>
    <w:rPr>
      <w:rFonts w:ascii="Verdana" w:hAnsi="Verdana" w:cs="Verdana"/>
      <w:lang w:val="en-US"/>
    </w:rPr>
  </w:style>
  <w:style w:type="paragraph" w:styleId="NormaleWeb">
    <w:name w:val="Normal (Web)"/>
    <w:basedOn w:val="Normale"/>
    <w:pPr>
      <w:suppressAutoHyphens w:val="0"/>
      <w:spacing w:before="280" w:after="280"/>
    </w:pPr>
    <w:rPr>
      <w:sz w:val="24"/>
      <w:szCs w:val="24"/>
    </w:rPr>
  </w:style>
  <w:style w:type="paragraph" w:styleId="Paragrafoelenco">
    <w:name w:val="List Paragraph"/>
    <w:basedOn w:val="Normale"/>
    <w:qFormat/>
    <w:pPr>
      <w:ind w:left="708"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character" w:styleId="Collegamentoipertestuale">
    <w:name w:val="Hyperlink"/>
    <w:uiPriority w:val="99"/>
    <w:unhideWhenUsed/>
    <w:rsid w:val="004F56DC"/>
    <w:rPr>
      <w:color w:val="0563C1"/>
      <w:u w:val="single"/>
    </w:rPr>
  </w:style>
  <w:style w:type="character" w:styleId="Menzionenonrisolta">
    <w:name w:val="Unresolved Mention"/>
    <w:uiPriority w:val="99"/>
    <w:semiHidden/>
    <w:unhideWhenUsed/>
    <w:rsid w:val="004F56DC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4F56DC"/>
    <w:rPr>
      <w:color w:val="954F72"/>
      <w:u w:val="single"/>
    </w:rPr>
  </w:style>
  <w:style w:type="character" w:customStyle="1" w:styleId="TestonotaapidipaginaCarattere">
    <w:name w:val="Testo nota a piè di pagina Carattere"/>
    <w:link w:val="Testonotaapidipagina"/>
    <w:rsid w:val="00F728A1"/>
    <w:rPr>
      <w:lang w:eastAsia="zh-CN"/>
    </w:rPr>
  </w:style>
  <w:style w:type="character" w:customStyle="1" w:styleId="IntestazioneCarattere">
    <w:name w:val="Intestazione Carattere"/>
    <w:link w:val="Intestazione"/>
    <w:uiPriority w:val="99"/>
    <w:locked/>
    <w:rsid w:val="00B95820"/>
    <w:rPr>
      <w:lang w:eastAsia="zh-CN"/>
    </w:rPr>
  </w:style>
  <w:style w:type="character" w:customStyle="1" w:styleId="CollegamentoInternet">
    <w:name w:val="Collegamento Internet"/>
    <w:rsid w:val="00B958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421329-7B61-4880-BEE0-2139896E40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7</Pages>
  <Words>2663</Words>
  <Characters>15181</Characters>
  <Application>Microsoft Office Word</Application>
  <DocSecurity>0</DocSecurity>
  <Lines>126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“A/1”</vt:lpstr>
    </vt:vector>
  </TitlesOfParts>
  <Company/>
  <LinksUpToDate>false</LinksUpToDate>
  <CharactersWithSpaces>17809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“A/1”</dc:title>
  <dc:subject/>
  <dc:creator>e</dc:creator>
  <cp:keywords/>
  <cp:lastModifiedBy>Amministrazione Provana Calore</cp:lastModifiedBy>
  <cp:revision>10</cp:revision>
  <cp:lastPrinted>2026-03-03T12:52:00Z</cp:lastPrinted>
  <dcterms:created xsi:type="dcterms:W3CDTF">2026-03-18T15:05:00Z</dcterms:created>
  <dcterms:modified xsi:type="dcterms:W3CDTF">2026-03-18T15:26:00Z</dcterms:modified>
</cp:coreProperties>
</file>